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96496" w14:textId="77777777" w:rsidR="00EC0952" w:rsidRPr="00AE1420" w:rsidRDefault="00000000">
      <w:pPr>
        <w:jc w:val="center"/>
        <w:rPr>
          <w:rFonts w:ascii="Jost Medium" w:eastAsia="Jost Medium" w:hAnsi="Jost Medium" w:cs="Jost Medium"/>
          <w:sz w:val="32"/>
          <w:szCs w:val="32"/>
          <w:highlight w:val="white"/>
          <w:lang w:val="en-US"/>
        </w:rPr>
      </w:pPr>
      <w:r w:rsidRPr="00AE1420">
        <w:rPr>
          <w:rFonts w:ascii="Jost Medium" w:eastAsia="Jost Medium" w:hAnsi="Jost Medium" w:cs="Jost Medium"/>
          <w:noProof/>
          <w:sz w:val="32"/>
          <w:szCs w:val="32"/>
          <w:highlight w:val="white"/>
          <w:lang w:val="en-US"/>
        </w:rPr>
        <w:drawing>
          <wp:inline distT="114300" distB="114300" distL="114300" distR="114300" wp14:anchorId="41ED3171" wp14:editId="438E98E3">
            <wp:extent cx="4251478" cy="75723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251478" cy="757238"/>
                    </a:xfrm>
                    <a:prstGeom prst="rect">
                      <a:avLst/>
                    </a:prstGeom>
                    <a:ln/>
                  </pic:spPr>
                </pic:pic>
              </a:graphicData>
            </a:graphic>
          </wp:inline>
        </w:drawing>
      </w:r>
    </w:p>
    <w:p w14:paraId="4BF4B49E" w14:textId="77777777" w:rsidR="00EC0952" w:rsidRPr="00AE1420" w:rsidRDefault="00EC0952">
      <w:pPr>
        <w:rPr>
          <w:rFonts w:ascii="Jost Medium" w:eastAsia="Jost Medium" w:hAnsi="Jost Medium" w:cs="Jost Medium"/>
          <w:sz w:val="32"/>
          <w:szCs w:val="32"/>
          <w:highlight w:val="white"/>
          <w:lang w:val="en-US"/>
        </w:rPr>
      </w:pPr>
    </w:p>
    <w:p w14:paraId="05C20158" w14:textId="77777777" w:rsidR="00EC0952" w:rsidRPr="00AE1420" w:rsidRDefault="00000000">
      <w:pPr>
        <w:jc w:val="center"/>
        <w:rPr>
          <w:rFonts w:ascii="Futura PT Demi" w:eastAsia="Jost Medium" w:hAnsi="Futura PT Demi" w:cs="Jost Medium"/>
          <w:b/>
          <w:bCs/>
          <w:sz w:val="32"/>
          <w:szCs w:val="32"/>
          <w:highlight w:val="white"/>
          <w:lang w:val="en-US"/>
        </w:rPr>
      </w:pPr>
      <w:proofErr w:type="spellStart"/>
      <w:r w:rsidRPr="00AE1420">
        <w:rPr>
          <w:rFonts w:ascii="Futura PT Demi" w:eastAsia="Jost Medium" w:hAnsi="Futura PT Demi" w:cs="Jost Medium"/>
          <w:b/>
          <w:bCs/>
          <w:sz w:val="32"/>
          <w:szCs w:val="32"/>
          <w:highlight w:val="white"/>
          <w:lang w:val="en-US"/>
        </w:rPr>
        <w:t>Kross</w:t>
      </w:r>
      <w:proofErr w:type="spellEnd"/>
      <w:r w:rsidRPr="00AE1420">
        <w:rPr>
          <w:rFonts w:ascii="Futura PT Demi" w:eastAsia="Jost Medium" w:hAnsi="Futura PT Demi" w:cs="Jost Medium"/>
          <w:b/>
          <w:bCs/>
          <w:sz w:val="32"/>
          <w:szCs w:val="32"/>
          <w:highlight w:val="white"/>
          <w:lang w:val="en-US"/>
        </w:rPr>
        <w:t xml:space="preserve"> Studio reveals unique tourbillon timepiece inspired by the fantastic universe of DC’s Wonder Woman</w:t>
      </w:r>
    </w:p>
    <w:p w14:paraId="7EBA4EAD" w14:textId="77777777" w:rsidR="00EC0952" w:rsidRPr="00AE1420" w:rsidRDefault="00000000">
      <w:pPr>
        <w:jc w:val="center"/>
        <w:rPr>
          <w:rFonts w:ascii="Futura PT Demi" w:eastAsia="Jost Medium" w:hAnsi="Futura PT Demi" w:cs="Jost Medium"/>
          <w:b/>
          <w:bCs/>
          <w:sz w:val="28"/>
          <w:szCs w:val="28"/>
          <w:highlight w:val="white"/>
          <w:lang w:val="en-US"/>
        </w:rPr>
      </w:pPr>
      <w:r w:rsidRPr="00AE1420">
        <w:rPr>
          <w:rFonts w:ascii="Futura PT Demi" w:eastAsia="Jost Medium" w:hAnsi="Futura PT Demi" w:cs="Jost Medium"/>
          <w:b/>
          <w:bCs/>
          <w:sz w:val="28"/>
          <w:szCs w:val="28"/>
          <w:highlight w:val="white"/>
          <w:lang w:val="en-US"/>
        </w:rPr>
        <w:t xml:space="preserve"> </w:t>
      </w:r>
    </w:p>
    <w:p w14:paraId="4C694E83" w14:textId="4A6FD4F9" w:rsidR="00EC0952" w:rsidRPr="00AE1420" w:rsidRDefault="00000000">
      <w:pPr>
        <w:jc w:val="center"/>
        <w:rPr>
          <w:rFonts w:ascii="Futura PT Demi" w:eastAsia="Jost Medium" w:hAnsi="Futura PT Demi" w:cs="Jost Medium"/>
          <w:b/>
          <w:bCs/>
          <w:sz w:val="28"/>
          <w:szCs w:val="28"/>
          <w:highlight w:val="white"/>
          <w:lang w:val="en-US"/>
        </w:rPr>
      </w:pPr>
      <w:r w:rsidRPr="00AE1420">
        <w:rPr>
          <w:rFonts w:ascii="Futura PT Demi" w:eastAsia="Jost Medium" w:hAnsi="Futura PT Demi" w:cs="Jost Medium"/>
          <w:b/>
          <w:bCs/>
          <w:sz w:val="28"/>
          <w:szCs w:val="28"/>
          <w:highlight w:val="white"/>
          <w:lang w:val="en-US"/>
        </w:rPr>
        <w:t xml:space="preserve">Custom </w:t>
      </w:r>
      <w:r w:rsidR="00AE1420" w:rsidRPr="00AE1420">
        <w:rPr>
          <w:rFonts w:ascii="Futura PT Demi" w:eastAsia="Jost Medium" w:hAnsi="Futura PT Demi" w:cs="Jost Medium"/>
          <w:b/>
          <w:bCs/>
          <w:sz w:val="28"/>
          <w:szCs w:val="28"/>
          <w:highlight w:val="white"/>
          <w:lang w:val="en-US"/>
        </w:rPr>
        <w:t>Superhero</w:t>
      </w:r>
      <w:r w:rsidRPr="00AE1420">
        <w:rPr>
          <w:rFonts w:ascii="Futura PT Demi" w:eastAsia="Jost Medium" w:hAnsi="Futura PT Demi" w:cs="Jost Medium"/>
          <w:b/>
          <w:bCs/>
          <w:sz w:val="28"/>
          <w:szCs w:val="28"/>
          <w:highlight w:val="white"/>
          <w:lang w:val="en-US"/>
        </w:rPr>
        <w:t xml:space="preserve"> timepiece </w:t>
      </w:r>
      <w:r w:rsidR="00475696" w:rsidRPr="00AE1420">
        <w:rPr>
          <w:rFonts w:ascii="Futura PT Demi" w:eastAsia="Jost Medium" w:hAnsi="Futura PT Demi" w:cs="Jost Medium"/>
          <w:b/>
          <w:bCs/>
          <w:sz w:val="28"/>
          <w:szCs w:val="28"/>
          <w:highlight w:val="white"/>
          <w:lang w:val="en-US"/>
        </w:rPr>
        <w:t>herald’s</w:t>
      </w:r>
      <w:r w:rsidRPr="00AE1420">
        <w:rPr>
          <w:rFonts w:ascii="Futura PT Demi" w:eastAsia="Jost Medium" w:hAnsi="Futura PT Demi" w:cs="Jost Medium"/>
          <w:b/>
          <w:bCs/>
          <w:sz w:val="28"/>
          <w:szCs w:val="28"/>
          <w:highlight w:val="white"/>
          <w:lang w:val="en-US"/>
        </w:rPr>
        <w:t xml:space="preserve"> new era of made-to-order </w:t>
      </w:r>
      <w:proofErr w:type="spellStart"/>
      <w:r w:rsidRPr="00AE1420">
        <w:rPr>
          <w:rFonts w:ascii="Futura PT Demi" w:eastAsia="Jost Medium" w:hAnsi="Futura PT Demi" w:cs="Jost Medium"/>
          <w:b/>
          <w:bCs/>
          <w:sz w:val="28"/>
          <w:szCs w:val="28"/>
          <w:highlight w:val="white"/>
          <w:lang w:val="en-US"/>
        </w:rPr>
        <w:t>Kross</w:t>
      </w:r>
      <w:proofErr w:type="spellEnd"/>
      <w:r w:rsidRPr="00AE1420">
        <w:rPr>
          <w:rFonts w:ascii="Futura PT Demi" w:eastAsia="Jost Medium" w:hAnsi="Futura PT Demi" w:cs="Jost Medium"/>
          <w:b/>
          <w:bCs/>
          <w:sz w:val="28"/>
          <w:szCs w:val="28"/>
          <w:highlight w:val="white"/>
          <w:lang w:val="en-US"/>
        </w:rPr>
        <w:t xml:space="preserve"> Studio Swiss wristwatches and collectibles</w:t>
      </w:r>
    </w:p>
    <w:p w14:paraId="7EF5E79B" w14:textId="77777777" w:rsidR="00EC0952" w:rsidRPr="00AE1420" w:rsidRDefault="00000000">
      <w:pPr>
        <w:jc w:val="center"/>
        <w:rPr>
          <w:rFonts w:ascii="Jost" w:eastAsia="Jost" w:hAnsi="Jost" w:cs="Jost"/>
          <w:sz w:val="32"/>
          <w:szCs w:val="32"/>
          <w:highlight w:val="white"/>
          <w:lang w:val="en-US"/>
        </w:rPr>
      </w:pPr>
      <w:r w:rsidRPr="00AE1420">
        <w:rPr>
          <w:rFonts w:ascii="Jost" w:eastAsia="Jost" w:hAnsi="Jost" w:cs="Jost"/>
          <w:sz w:val="32"/>
          <w:szCs w:val="32"/>
          <w:highlight w:val="white"/>
          <w:lang w:val="en-US"/>
        </w:rPr>
        <w:t xml:space="preserve"> </w:t>
      </w:r>
    </w:p>
    <w:p w14:paraId="3AC3145A"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Created in official collaboration with Warner Bros. Discovery Global Consumer Products and DC, the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x Wonder Woman tourbillon watch is as remarkable as the superheroine who inspired its design. DC’s Wonder Woman is an icon whose unique depth of character has inspired fans around the world. In tribute to Wonder Woman’s global impact,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has designed a complex and powerful watch that underlines her icon status as an invincible fighter and seeker of justice.</w:t>
      </w:r>
    </w:p>
    <w:p w14:paraId="68F0A206"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7284BE82"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The renegade manufacturers, designers, engineers, and watchmakers have joined forces to create a truly remarkable and groundbreaking timepiece. This custom-commissioned, one-of-a-kind timepiece stands as a testament to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Studio's daring creativity and manufacturing prowess, driven by a visionary team, and the Swiss manufacture's agile skill in creating custom designs for the most discerning collectors and enthusiasts.</w:t>
      </w:r>
    </w:p>
    <w:p w14:paraId="698D6481"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70559CA0" w14:textId="77777777" w:rsidR="00EC0952" w:rsidRPr="00AE1420" w:rsidRDefault="00000000">
      <w:pPr>
        <w:jc w:val="both"/>
        <w:rPr>
          <w:rFonts w:ascii="Futura PT Demi" w:eastAsia="Jost Medium" w:hAnsi="Futura PT Demi" w:cs="Jost Medium"/>
          <w:b/>
          <w:bCs/>
          <w:sz w:val="28"/>
          <w:szCs w:val="28"/>
          <w:highlight w:val="white"/>
          <w:lang w:val="en-US"/>
        </w:rPr>
      </w:pPr>
      <w:r w:rsidRPr="00AE1420">
        <w:rPr>
          <w:rFonts w:ascii="Futura PT Demi" w:eastAsia="Jost Medium" w:hAnsi="Futura PT Demi" w:cs="Jost Medium"/>
          <w:b/>
          <w:bCs/>
          <w:sz w:val="28"/>
          <w:szCs w:val="28"/>
          <w:highlight w:val="white"/>
          <w:lang w:val="en-US"/>
        </w:rPr>
        <w:t>A unique piece in every way</w:t>
      </w:r>
    </w:p>
    <w:p w14:paraId="1F669851"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This project afforded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yet another welcome opportunity to overcome challenges and push the limits of high watchmaking. To produce this exceptional piece that embodies the superheroine,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developed an ultra-complex new casing process that for the first time united the watch's dial and movement.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engineers turned to the brand's own central tourbillon manufacture movement to begin, but the integration of the dial required a new design, inspiring a new version of the caliber KS’7000. Here, the dial and the movement follow the curve of the sapphire crystal across its entire diameter. Moreover, for the first time, the Studio did not top the central tourbillon cage with a decorative element, instead </w:t>
      </w:r>
      <w:r w:rsidRPr="00AE1420">
        <w:rPr>
          <w:rFonts w:ascii="Futura PT Book" w:eastAsia="Jost" w:hAnsi="Futura PT Book" w:cs="Jost"/>
          <w:sz w:val="28"/>
          <w:szCs w:val="28"/>
          <w:highlight w:val="white"/>
          <w:lang w:val="en-US"/>
        </w:rPr>
        <w:lastRenderedPageBreak/>
        <w:t xml:space="preserve">integrating Wonder Woman's iconic emblem as an integral part of the dial, above the tourbillon cage. The tourbillon cage, for its part, has benefited from a new design with an upper cage bridge symbolizing the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cross.</w:t>
      </w:r>
    </w:p>
    <w:p w14:paraId="3DEE2E5F"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7575CF45" w14:textId="77777777" w:rsidR="00EC0952" w:rsidRPr="00AE1420" w:rsidRDefault="00000000">
      <w:pPr>
        <w:jc w:val="both"/>
        <w:rPr>
          <w:rFonts w:ascii="Futura PT Demi" w:eastAsia="Jost Medium" w:hAnsi="Futura PT Demi" w:cs="Jost Medium"/>
          <w:b/>
          <w:bCs/>
          <w:sz w:val="28"/>
          <w:szCs w:val="28"/>
          <w:highlight w:val="white"/>
          <w:lang w:val="en-US"/>
        </w:rPr>
      </w:pPr>
      <w:r w:rsidRPr="00AE1420">
        <w:rPr>
          <w:rFonts w:ascii="Futura PT Demi" w:eastAsia="Jost Medium" w:hAnsi="Futura PT Demi" w:cs="Jost Medium"/>
          <w:b/>
          <w:bCs/>
          <w:sz w:val="28"/>
          <w:szCs w:val="28"/>
          <w:highlight w:val="white"/>
          <w:lang w:val="en-US"/>
        </w:rPr>
        <w:t>A one-of-a-kind time reading</w:t>
      </w:r>
    </w:p>
    <w:p w14:paraId="439D8553" w14:textId="1D3ABBA3"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Fittingly, the watch also presents a unique method of reading the hours and minutes. The hour hand, representing Wonder Woman's sword, is attached to the peripheral display mechanism in 360° orbit around the tourbillon. The superheroine's tiara points to her shield which, in turn, reveals the disc displaying the minutes over a range of 1</w:t>
      </w:r>
      <w:r w:rsidR="00475696">
        <w:rPr>
          <w:rFonts w:ascii="Futura PT Book" w:eastAsia="Jost" w:hAnsi="Futura PT Book" w:cs="Jost"/>
          <w:sz w:val="28"/>
          <w:szCs w:val="28"/>
          <w:highlight w:val="white"/>
          <w:lang w:val="en-US"/>
        </w:rPr>
        <w:t>0</w:t>
      </w:r>
      <w:r w:rsidRPr="00AE1420">
        <w:rPr>
          <w:rFonts w:ascii="Futura PT Book" w:eastAsia="Jost" w:hAnsi="Futura PT Book" w:cs="Jost"/>
          <w:sz w:val="28"/>
          <w:szCs w:val="28"/>
          <w:highlight w:val="white"/>
          <w:lang w:val="en-US"/>
        </w:rPr>
        <w:t xml:space="preserve"> minutes at 12 o'clock. The lasso of truth finds its place around the shield, in perfect symmetry with the diadem. Finally, the hour markers on the flange are arranged in the shape of stars, a potent symbol of Wonder Woman.</w:t>
      </w:r>
    </w:p>
    <w:p w14:paraId="0D10935A"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4FF1A123" w14:textId="77777777" w:rsidR="00EC0952" w:rsidRPr="00AE1420" w:rsidRDefault="00000000">
      <w:pPr>
        <w:jc w:val="both"/>
        <w:rPr>
          <w:rFonts w:ascii="Futura PT Demi" w:eastAsia="Jost Medium" w:hAnsi="Futura PT Demi" w:cs="Jost Medium"/>
          <w:b/>
          <w:bCs/>
          <w:sz w:val="28"/>
          <w:szCs w:val="28"/>
          <w:highlight w:val="white"/>
          <w:lang w:val="en-US"/>
        </w:rPr>
      </w:pPr>
      <w:r w:rsidRPr="00AE1420">
        <w:rPr>
          <w:rFonts w:ascii="Futura PT Demi" w:eastAsia="Jost Medium" w:hAnsi="Futura PT Demi" w:cs="Jost Medium"/>
          <w:b/>
          <w:bCs/>
          <w:sz w:val="28"/>
          <w:szCs w:val="28"/>
          <w:highlight w:val="white"/>
          <w:lang w:val="en-US"/>
        </w:rPr>
        <w:t>An ultra-powerful in-house caliber</w:t>
      </w:r>
    </w:p>
    <w:p w14:paraId="03BF9376"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Every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piece is a symbiotic union of design and performance. Two hundred and eighty-three elements compose the Wonder Woman tourbillon, with 205 In the movement alone. The hand-wound mechanical caliber pays homage to her strength and endurance with a robust 5-day power reserve. Despite its complexity, the case offers an ergonomic experience thanks to its clever D-ring winding and time-setting system, located on the case back, and by the “Time Set” push button, placed between 3 and 4 o’clock.</w:t>
      </w:r>
    </w:p>
    <w:p w14:paraId="6788BDE0"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03E93A6E"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The Wonder Woman watch comes with three straps, easily interchangeable thanks to the ingenious quick-change strap system developed by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One is crafted of blue calf leather strap, the other in red alligator, and the third strap in anthracite grey goat leather.</w:t>
      </w:r>
    </w:p>
    <w:p w14:paraId="257351B3"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5411FB4B" w14:textId="77777777" w:rsidR="00EC0952" w:rsidRPr="00AE1420" w:rsidRDefault="00000000">
      <w:pPr>
        <w:jc w:val="both"/>
        <w:rPr>
          <w:rFonts w:ascii="Futura PT Demi" w:eastAsia="Jost Medium" w:hAnsi="Futura PT Demi" w:cs="Jost Medium"/>
          <w:b/>
          <w:bCs/>
          <w:sz w:val="28"/>
          <w:szCs w:val="28"/>
          <w:highlight w:val="white"/>
          <w:lang w:val="en-US"/>
        </w:rPr>
      </w:pPr>
      <w:r w:rsidRPr="00AE1420">
        <w:rPr>
          <w:rFonts w:ascii="Futura PT Demi" w:eastAsia="Jost Medium" w:hAnsi="Futura PT Demi" w:cs="Jost Medium"/>
          <w:b/>
          <w:bCs/>
          <w:sz w:val="28"/>
          <w:szCs w:val="28"/>
          <w:highlight w:val="white"/>
          <w:lang w:val="en-US"/>
        </w:rPr>
        <w:t>A vibrant piece</w:t>
      </w:r>
    </w:p>
    <w:p w14:paraId="50E26016"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Each element presented within the circular satin-brushed grade 5 titanium case has been designed with depth and brilliance in mind, from the flange and the minute disc treated in blue </w:t>
      </w:r>
      <w:proofErr w:type="spellStart"/>
      <w:r w:rsidRPr="00AE1420">
        <w:rPr>
          <w:rFonts w:ascii="Futura PT Book" w:eastAsia="Jost" w:hAnsi="Futura PT Book" w:cs="Jost"/>
          <w:sz w:val="28"/>
          <w:szCs w:val="28"/>
          <w:highlight w:val="white"/>
          <w:lang w:val="en-US"/>
        </w:rPr>
        <w:t>pvd</w:t>
      </w:r>
      <w:proofErr w:type="spellEnd"/>
      <w:r w:rsidRPr="00AE1420">
        <w:rPr>
          <w:rFonts w:ascii="Futura PT Book" w:eastAsia="Jost" w:hAnsi="Futura PT Book" w:cs="Jost"/>
          <w:sz w:val="28"/>
          <w:szCs w:val="28"/>
          <w:highlight w:val="white"/>
          <w:lang w:val="en-US"/>
        </w:rPr>
        <w:t xml:space="preserve"> to the sandblasted and polished central applique in 3N gold color. The final touches go even further thanks to 5-axis CNC machining techniques, a newly expanded offering for the house manufacture, </w:t>
      </w:r>
      <w:r w:rsidRPr="00AE1420">
        <w:rPr>
          <w:rFonts w:ascii="Futura PT Book" w:eastAsia="Jost" w:hAnsi="Futura PT Book" w:cs="Jost"/>
          <w:sz w:val="28"/>
          <w:szCs w:val="28"/>
          <w:highlight w:val="white"/>
          <w:lang w:val="en-US"/>
        </w:rPr>
        <w:lastRenderedPageBreak/>
        <w:t xml:space="preserve">and hand-crafted finishes have enabled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technicians and designers to render elements of the Wonder Woman central tourbillon watch in three dimensions.</w:t>
      </w:r>
    </w:p>
    <w:p w14:paraId="178CFECA"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17175A36"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This creative breakthrough has also set the stage for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to enter a new era of custom creations and exclusive made-to-order timepieces.</w:t>
      </w:r>
    </w:p>
    <w:p w14:paraId="75EC8063"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 </w:t>
      </w:r>
    </w:p>
    <w:p w14:paraId="0D064DB4" w14:textId="77777777" w:rsidR="00EC0952" w:rsidRPr="00AE1420" w:rsidRDefault="00000000">
      <w:pPr>
        <w:jc w:val="both"/>
        <w:rPr>
          <w:rFonts w:ascii="Futura PT Book" w:eastAsia="Jost" w:hAnsi="Futura PT Book" w:cs="Jost"/>
          <w:sz w:val="28"/>
          <w:szCs w:val="28"/>
          <w:highlight w:val="white"/>
          <w:lang w:val="en-US"/>
        </w:rPr>
      </w:pPr>
      <w:r w:rsidRPr="00AE1420">
        <w:rPr>
          <w:rFonts w:ascii="Futura PT Book" w:eastAsia="Jost" w:hAnsi="Futura PT Book" w:cs="Jost"/>
          <w:sz w:val="28"/>
          <w:szCs w:val="28"/>
          <w:highlight w:val="white"/>
          <w:lang w:val="en-US"/>
        </w:rPr>
        <w:t xml:space="preserve">For information on custom </w:t>
      </w:r>
      <w:proofErr w:type="spellStart"/>
      <w:r w:rsidRPr="00AE1420">
        <w:rPr>
          <w:rFonts w:ascii="Futura PT Book" w:eastAsia="Jost" w:hAnsi="Futura PT Book" w:cs="Jost"/>
          <w:sz w:val="28"/>
          <w:szCs w:val="28"/>
          <w:highlight w:val="white"/>
          <w:lang w:val="en-US"/>
        </w:rPr>
        <w:t>Kross</w:t>
      </w:r>
      <w:proofErr w:type="spellEnd"/>
      <w:r w:rsidRPr="00AE1420">
        <w:rPr>
          <w:rFonts w:ascii="Futura PT Book" w:eastAsia="Jost" w:hAnsi="Futura PT Book" w:cs="Jost"/>
          <w:sz w:val="28"/>
          <w:szCs w:val="28"/>
          <w:highlight w:val="white"/>
          <w:lang w:val="en-US"/>
        </w:rPr>
        <w:t xml:space="preserve"> Studio timepieces, please contact </w:t>
      </w:r>
      <w:hyperlink r:id="rId8">
        <w:r w:rsidRPr="00AE1420">
          <w:rPr>
            <w:rFonts w:ascii="Futura PT Book" w:eastAsia="Jost" w:hAnsi="Futura PT Book" w:cs="Jost"/>
            <w:color w:val="0000FF"/>
            <w:sz w:val="28"/>
            <w:szCs w:val="28"/>
            <w:highlight w:val="white"/>
            <w:u w:val="single"/>
            <w:lang w:val="en-US"/>
          </w:rPr>
          <w:t>commission@kross.studio</w:t>
        </w:r>
      </w:hyperlink>
      <w:r w:rsidRPr="00AE1420">
        <w:rPr>
          <w:rFonts w:ascii="Futura PT Book" w:eastAsia="Jost" w:hAnsi="Futura PT Book" w:cs="Jost"/>
          <w:sz w:val="28"/>
          <w:szCs w:val="28"/>
          <w:highlight w:val="white"/>
          <w:lang w:val="en-US"/>
        </w:rPr>
        <w:t>.</w:t>
      </w:r>
    </w:p>
    <w:p w14:paraId="45DFB00E" w14:textId="77777777" w:rsidR="00EC0952" w:rsidRPr="00AE1420" w:rsidRDefault="00EC0952">
      <w:pPr>
        <w:jc w:val="both"/>
        <w:rPr>
          <w:rFonts w:ascii="Futura PT Book" w:eastAsia="Jost" w:hAnsi="Futura PT Book" w:cs="Jost"/>
          <w:sz w:val="28"/>
          <w:szCs w:val="28"/>
          <w:highlight w:val="white"/>
          <w:lang w:val="en-US"/>
        </w:rPr>
      </w:pPr>
    </w:p>
    <w:p w14:paraId="3171F5BC" w14:textId="77777777" w:rsidR="00EC0952" w:rsidRPr="00AE1420" w:rsidRDefault="003F3F03">
      <w:pPr>
        <w:rPr>
          <w:rFonts w:ascii="Futura PT Book" w:hAnsi="Futura PT Book"/>
          <w:lang w:val="en-US"/>
        </w:rPr>
      </w:pPr>
      <w:r>
        <w:rPr>
          <w:rFonts w:ascii="Futura PT Book" w:hAnsi="Futura PT Book"/>
          <w:noProof/>
          <w:lang w:val="en-US"/>
        </w:rPr>
        <w:pict w14:anchorId="508C1854">
          <v:rect id="_x0000_i1025" alt="" style="width:446.8pt;height:.05pt;mso-width-percent:0;mso-height-percent:0;mso-width-percent:0;mso-height-percent:0" o:hrpct="985" o:hralign="center" o:hrstd="t" o:hr="t" fillcolor="#a0a0a0" stroked="f"/>
        </w:pict>
      </w:r>
    </w:p>
    <w:p w14:paraId="7BECEF4E" w14:textId="77777777" w:rsidR="00EC0952" w:rsidRPr="00AE1420" w:rsidRDefault="00000000">
      <w:pPr>
        <w:shd w:val="clear" w:color="auto" w:fill="FFFFFF"/>
        <w:jc w:val="both"/>
        <w:rPr>
          <w:rFonts w:ascii="Futura PT Book" w:hAnsi="Futura PT Book"/>
          <w:lang w:val="en-US"/>
        </w:rPr>
      </w:pPr>
      <w:r w:rsidRPr="00AE1420">
        <w:rPr>
          <w:rFonts w:ascii="Futura PT Book" w:eastAsia="Arial" w:hAnsi="Futura PT Book" w:cs="Arial"/>
          <w:color w:val="000000"/>
          <w:highlight w:val="white"/>
          <w:lang w:val="en-US"/>
        </w:rPr>
        <w:t> </w:t>
      </w:r>
    </w:p>
    <w:p w14:paraId="4BA58483" w14:textId="6180CD19" w:rsidR="00EC0952" w:rsidRPr="00AE1420" w:rsidRDefault="00AE1420">
      <w:pPr>
        <w:shd w:val="clear" w:color="auto" w:fill="FFFFFF"/>
        <w:jc w:val="both"/>
        <w:rPr>
          <w:rFonts w:ascii="Futura PT Demi" w:hAnsi="Futura PT Demi"/>
          <w:b/>
          <w:bCs/>
          <w:sz w:val="28"/>
          <w:szCs w:val="28"/>
          <w:lang w:val="en-US"/>
        </w:rPr>
      </w:pPr>
      <w:r w:rsidRPr="00AE1420">
        <w:rPr>
          <w:rFonts w:ascii="Futura PT Demi" w:eastAsia="Jost" w:hAnsi="Futura PT Demi" w:cs="Jost"/>
          <w:b/>
          <w:bCs/>
          <w:color w:val="000000"/>
          <w:sz w:val="28"/>
          <w:szCs w:val="28"/>
          <w:lang w:val="en-US"/>
        </w:rPr>
        <w:t>ABOUT</w:t>
      </w:r>
    </w:p>
    <w:p w14:paraId="5C6F16CD" w14:textId="77777777" w:rsidR="00EC0952" w:rsidRPr="00AE1420" w:rsidRDefault="00000000">
      <w:pPr>
        <w:shd w:val="clear" w:color="auto" w:fill="FFFFFF"/>
        <w:jc w:val="both"/>
        <w:rPr>
          <w:rFonts w:ascii="Futura PT Book" w:hAnsi="Futura PT Book"/>
          <w:sz w:val="28"/>
          <w:szCs w:val="28"/>
          <w:lang w:val="en-US"/>
        </w:rPr>
      </w:pPr>
      <w:proofErr w:type="spellStart"/>
      <w:r w:rsidRPr="00AE1420">
        <w:rPr>
          <w:rFonts w:ascii="Futura PT Demi" w:eastAsia="Jost" w:hAnsi="Futura PT Demi" w:cs="Jost"/>
          <w:b/>
          <w:bCs/>
          <w:color w:val="000000"/>
          <w:sz w:val="28"/>
          <w:szCs w:val="28"/>
          <w:highlight w:val="white"/>
          <w:lang w:val="en-US"/>
        </w:rPr>
        <w:t>Kross</w:t>
      </w:r>
      <w:proofErr w:type="spellEnd"/>
      <w:r w:rsidRPr="00AE1420">
        <w:rPr>
          <w:rFonts w:ascii="Futura PT Demi" w:eastAsia="Jost" w:hAnsi="Futura PT Demi" w:cs="Jost"/>
          <w:b/>
          <w:bCs/>
          <w:color w:val="000000"/>
          <w:sz w:val="28"/>
          <w:szCs w:val="28"/>
          <w:highlight w:val="white"/>
          <w:lang w:val="en-US"/>
        </w:rPr>
        <w:t xml:space="preserve"> Studio</w:t>
      </w:r>
      <w:r w:rsidRPr="00AE1420">
        <w:rPr>
          <w:rFonts w:ascii="Futura PT Book" w:eastAsia="Jost" w:hAnsi="Futura PT Book" w:cs="Jost"/>
          <w:color w:val="000000"/>
          <w:sz w:val="28"/>
          <w:szCs w:val="28"/>
          <w:highlight w:val="white"/>
          <w:lang w:val="en-US"/>
        </w:rPr>
        <w:t xml:space="preserve"> is the leading next-generation Swiss design studio and manufacturer, founded in 2020 with a vision to erase the boundaries between fine art, pop culture, and high-end product design. </w:t>
      </w:r>
      <w:proofErr w:type="spellStart"/>
      <w:r w:rsidRPr="00AE1420">
        <w:rPr>
          <w:rFonts w:ascii="Futura PT Book" w:eastAsia="Jost" w:hAnsi="Futura PT Book" w:cs="Jost"/>
          <w:color w:val="000000"/>
          <w:sz w:val="28"/>
          <w:szCs w:val="28"/>
          <w:highlight w:val="white"/>
          <w:lang w:val="en-US"/>
        </w:rPr>
        <w:t>Kross</w:t>
      </w:r>
      <w:proofErr w:type="spellEnd"/>
      <w:r w:rsidRPr="00AE1420">
        <w:rPr>
          <w:rFonts w:ascii="Futura PT Book" w:eastAsia="Jost" w:hAnsi="Futura PT Book" w:cs="Jost"/>
          <w:color w:val="000000"/>
          <w:sz w:val="28"/>
          <w:szCs w:val="28"/>
          <w:highlight w:val="white"/>
          <w:lang w:val="en-US"/>
        </w:rPr>
        <w:t xml:space="preserve"> Studio produces immersive, expertly engineered, highly collectible timepieces and art objects defying categorization. Just two years since its inception, </w:t>
      </w:r>
      <w:proofErr w:type="spellStart"/>
      <w:r w:rsidRPr="00AE1420">
        <w:rPr>
          <w:rFonts w:ascii="Futura PT Book" w:eastAsia="Jost" w:hAnsi="Futura PT Book" w:cs="Jost"/>
          <w:color w:val="000000"/>
          <w:sz w:val="28"/>
          <w:szCs w:val="28"/>
          <w:highlight w:val="white"/>
          <w:lang w:val="en-US"/>
        </w:rPr>
        <w:t>Kross</w:t>
      </w:r>
      <w:proofErr w:type="spellEnd"/>
      <w:r w:rsidRPr="00AE1420">
        <w:rPr>
          <w:rFonts w:ascii="Futura PT Book" w:eastAsia="Jost" w:hAnsi="Futura PT Book" w:cs="Jost"/>
          <w:color w:val="000000"/>
          <w:sz w:val="28"/>
          <w:szCs w:val="28"/>
          <w:highlight w:val="white"/>
          <w:lang w:val="en-US"/>
        </w:rPr>
        <w:t xml:space="preserve"> Studio has already established ongoing collaborations with the world’s leading entertainment companies, including Lucasfilm and Warner Bros. Consumer Products, to create richly imagined collector’s items and collector sets that fuse beloved pop cultural iconography with high-end finishes, a hint of nostalgia, and hyper-creative horological elements. Enter the universe of </w:t>
      </w:r>
      <w:proofErr w:type="spellStart"/>
      <w:r w:rsidRPr="00AE1420">
        <w:rPr>
          <w:rFonts w:ascii="Futura PT Book" w:eastAsia="Jost" w:hAnsi="Futura PT Book" w:cs="Jost"/>
          <w:color w:val="000000"/>
          <w:sz w:val="28"/>
          <w:szCs w:val="28"/>
          <w:highlight w:val="white"/>
          <w:lang w:val="en-US"/>
        </w:rPr>
        <w:t>Kross</w:t>
      </w:r>
      <w:proofErr w:type="spellEnd"/>
      <w:r w:rsidRPr="00AE1420">
        <w:rPr>
          <w:rFonts w:ascii="Futura PT Book" w:eastAsia="Jost" w:hAnsi="Futura PT Book" w:cs="Jost"/>
          <w:color w:val="000000"/>
          <w:sz w:val="28"/>
          <w:szCs w:val="28"/>
          <w:highlight w:val="white"/>
          <w:lang w:val="en-US"/>
        </w:rPr>
        <w:t xml:space="preserve"> Studio at</w:t>
      </w:r>
      <w:hyperlink r:id="rId9">
        <w:r w:rsidRPr="00AE1420">
          <w:rPr>
            <w:rFonts w:ascii="Futura PT Book" w:eastAsia="Jost" w:hAnsi="Futura PT Book" w:cs="Jost"/>
            <w:color w:val="000000"/>
            <w:sz w:val="28"/>
            <w:szCs w:val="28"/>
            <w:highlight w:val="white"/>
            <w:u w:val="single"/>
            <w:lang w:val="en-US"/>
          </w:rPr>
          <w:t xml:space="preserve"> kross-studio.com</w:t>
        </w:r>
      </w:hyperlink>
      <w:r w:rsidRPr="00AE1420">
        <w:rPr>
          <w:rFonts w:ascii="Futura PT Book" w:eastAsia="Arial" w:hAnsi="Futura PT Book" w:cs="Arial"/>
          <w:color w:val="111111"/>
          <w:sz w:val="28"/>
          <w:szCs w:val="28"/>
          <w:highlight w:val="white"/>
          <w:lang w:val="en-US"/>
        </w:rPr>
        <w:t>.</w:t>
      </w:r>
    </w:p>
    <w:p w14:paraId="2CCAAFEF" w14:textId="77777777" w:rsidR="00EC0952" w:rsidRPr="00AE1420" w:rsidRDefault="00EC0952">
      <w:pPr>
        <w:shd w:val="clear" w:color="auto" w:fill="FFFFFF"/>
        <w:jc w:val="both"/>
        <w:rPr>
          <w:rFonts w:ascii="Futura PT Book" w:hAnsi="Futura PT Book"/>
          <w:sz w:val="28"/>
          <w:szCs w:val="28"/>
          <w:lang w:val="en-US"/>
        </w:rPr>
      </w:pPr>
    </w:p>
    <w:p w14:paraId="76CC2828" w14:textId="77777777" w:rsidR="00EC0952" w:rsidRPr="00AE1420" w:rsidRDefault="00000000">
      <w:pPr>
        <w:shd w:val="clear" w:color="auto" w:fill="FFFFFF"/>
        <w:jc w:val="both"/>
        <w:rPr>
          <w:rFonts w:ascii="Futura PT Book" w:hAnsi="Futura PT Book"/>
          <w:sz w:val="28"/>
          <w:szCs w:val="28"/>
          <w:lang w:val="en-US"/>
        </w:rPr>
      </w:pPr>
      <w:r w:rsidRPr="00AE1420">
        <w:rPr>
          <w:rFonts w:ascii="Futura PT Demi" w:eastAsia="Jost" w:hAnsi="Futura PT Demi" w:cs="Jost"/>
          <w:b/>
          <w:bCs/>
          <w:color w:val="111111"/>
          <w:sz w:val="28"/>
          <w:szCs w:val="28"/>
          <w:highlight w:val="white"/>
          <w:lang w:val="en-US"/>
        </w:rPr>
        <w:t>DC</w:t>
      </w:r>
      <w:r w:rsidRPr="00AE1420">
        <w:rPr>
          <w:rFonts w:ascii="Futura PT Book" w:eastAsia="Jost" w:hAnsi="Futura PT Book" w:cs="Jost"/>
          <w:color w:val="111111"/>
          <w:sz w:val="28"/>
          <w:szCs w:val="28"/>
          <w:highlight w:val="white"/>
          <w:lang w:val="en-US"/>
        </w:rPr>
        <w:t>, part of Warner Bros. Discovery, creates iconic characters and enduring stories and is one of the world’s largest publishers of comics and graphic novels.  DC’s creative work entertains audiences of every generation around the world with DC’s stories and characters integrated across Warner Bros. Discovery’s film, television, animation, consumer products, home entertainment, games, and themed experiences divisions, and on the DC Universe Infinite digital comic subscription service.  Learn more at DC.com.</w:t>
      </w:r>
    </w:p>
    <w:p w14:paraId="112D798D" w14:textId="77777777" w:rsidR="00EC0952" w:rsidRPr="00AE1420" w:rsidRDefault="00EC0952">
      <w:pPr>
        <w:shd w:val="clear" w:color="auto" w:fill="FFFFFF"/>
        <w:jc w:val="both"/>
        <w:rPr>
          <w:rFonts w:ascii="Futura PT Book" w:hAnsi="Futura PT Book"/>
          <w:sz w:val="28"/>
          <w:szCs w:val="28"/>
          <w:lang w:val="en-US"/>
        </w:rPr>
      </w:pPr>
    </w:p>
    <w:p w14:paraId="189CC2CF" w14:textId="77777777" w:rsidR="00EC0952" w:rsidRPr="00AE1420" w:rsidRDefault="00000000">
      <w:pPr>
        <w:shd w:val="clear" w:color="auto" w:fill="FFFFFF"/>
        <w:jc w:val="both"/>
        <w:rPr>
          <w:rFonts w:ascii="Futura PT Book" w:hAnsi="Futura PT Book"/>
          <w:sz w:val="28"/>
          <w:szCs w:val="28"/>
          <w:lang w:val="en-US"/>
        </w:rPr>
      </w:pPr>
      <w:r w:rsidRPr="00AE1420">
        <w:rPr>
          <w:rFonts w:ascii="Futura PT Demi" w:eastAsia="Jost" w:hAnsi="Futura PT Demi" w:cs="Jost"/>
          <w:b/>
          <w:bCs/>
          <w:color w:val="111111"/>
          <w:sz w:val="28"/>
          <w:szCs w:val="28"/>
          <w:highlight w:val="white"/>
          <w:lang w:val="en-US"/>
        </w:rPr>
        <w:t>Warner Bros. Discovery Global Consumer Products (WBDGCP),</w:t>
      </w:r>
      <w:r w:rsidRPr="00AE1420">
        <w:rPr>
          <w:rFonts w:ascii="Futura PT Book" w:eastAsia="Jost" w:hAnsi="Futura PT Book" w:cs="Jost"/>
          <w:color w:val="111111"/>
          <w:sz w:val="28"/>
          <w:szCs w:val="28"/>
          <w:highlight w:val="white"/>
          <w:lang w:val="en-US"/>
        </w:rPr>
        <w:t xml:space="preserve"> part of Warner Bros. Discovery Global Brands and Experiences, extends the company’s powerful portfolio of entertainment brands and </w:t>
      </w:r>
      <w:r w:rsidRPr="00AE1420">
        <w:rPr>
          <w:rFonts w:ascii="Futura PT Book" w:eastAsia="Jost" w:hAnsi="Futura PT Book" w:cs="Jost"/>
          <w:color w:val="111111"/>
          <w:sz w:val="28"/>
          <w:szCs w:val="28"/>
          <w:highlight w:val="white"/>
          <w:lang w:val="en-US"/>
        </w:rPr>
        <w:lastRenderedPageBreak/>
        <w:t>franchises into the lives of fans around the world. WBDGCP partners with best-in-class licensees globally on award-winning toy, fashion, home décor and publishing programs inspired by the biggest franchises from Warner Bros.’ film, television, animation, and games studios, HBO, Discovery, DC, Cartoon Network, HGTV, Eurosport, Adult Swim, and more. With innovative global licensing and merchandising programs, retail initiatives, and promotional partnerships, WBDGCP is one of the leading licensing and retail merchandising organizations in the world.</w:t>
      </w:r>
    </w:p>
    <w:p w14:paraId="50EA3599" w14:textId="77777777" w:rsidR="00EC0952" w:rsidRPr="00AE1420" w:rsidRDefault="00EC0952">
      <w:pPr>
        <w:rPr>
          <w:lang w:val="en-US"/>
        </w:rPr>
      </w:pPr>
    </w:p>
    <w:p w14:paraId="4417037A" w14:textId="77777777" w:rsidR="00EC0952" w:rsidRPr="00AE1420" w:rsidRDefault="00EC0952">
      <w:pPr>
        <w:jc w:val="both"/>
        <w:rPr>
          <w:rFonts w:ascii="Jost" w:eastAsia="Jost" w:hAnsi="Jost" w:cs="Jost"/>
          <w:sz w:val="28"/>
          <w:szCs w:val="28"/>
          <w:highlight w:val="white"/>
          <w:lang w:val="en-US"/>
        </w:rPr>
      </w:pPr>
    </w:p>
    <w:sectPr w:rsidR="00EC0952" w:rsidRPr="00AE1420">
      <w:headerReference w:type="even" r:id="rId10"/>
      <w:headerReference w:type="default" r:id="rId11"/>
      <w:footerReference w:type="even" r:id="rId12"/>
      <w:footerReference w:type="default" r:id="rId13"/>
      <w:headerReference w:type="first" r:id="rId14"/>
      <w:footerReference w:type="first" r:id="rId1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E291C" w14:textId="77777777" w:rsidR="003F3F03" w:rsidRDefault="003F3F03">
      <w:r>
        <w:separator/>
      </w:r>
    </w:p>
  </w:endnote>
  <w:endnote w:type="continuationSeparator" w:id="0">
    <w:p w14:paraId="7862AD6F" w14:textId="77777777" w:rsidR="003F3F03" w:rsidRDefault="003F3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Jost Medium">
    <w:altName w:val="Calibri"/>
    <w:panose1 w:val="020B0604020202020204"/>
    <w:charset w:val="00"/>
    <w:family w:val="auto"/>
    <w:pitch w:val="default"/>
  </w:font>
  <w:font w:name="Futura PT Demi">
    <w:altName w:val="Century Gothic"/>
    <w:panose1 w:val="020B06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PT Book">
    <w:altName w:val="Century Gothic"/>
    <w:panose1 w:val="020B06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9D9EA" w14:textId="77777777" w:rsidR="00EC0952" w:rsidRDefault="00EC0952">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52029" w14:textId="77777777" w:rsidR="00EC0952" w:rsidRPr="00DD6DE9" w:rsidRDefault="00000000">
    <w:pPr>
      <w:pBdr>
        <w:top w:val="nil"/>
        <w:left w:val="nil"/>
        <w:bottom w:val="nil"/>
        <w:right w:val="nil"/>
        <w:between w:val="nil"/>
      </w:pBdr>
      <w:shd w:val="clear" w:color="auto" w:fill="FFFFFF"/>
      <w:jc w:val="center"/>
      <w:rPr>
        <w:rFonts w:ascii="Futura PT Book" w:hAnsi="Futura PT Book"/>
        <w:color w:val="000000"/>
      </w:rPr>
    </w:pPr>
    <w:proofErr w:type="spellStart"/>
    <w:r w:rsidRPr="00DD6DE9">
      <w:rPr>
        <w:rFonts w:ascii="Futura PT Demi" w:eastAsia="Jost" w:hAnsi="Futura PT Demi" w:cs="Jost"/>
        <w:b/>
        <w:bCs/>
        <w:color w:val="000000"/>
        <w:sz w:val="18"/>
        <w:szCs w:val="18"/>
      </w:rPr>
      <w:t>Kross</w:t>
    </w:r>
    <w:proofErr w:type="spellEnd"/>
    <w:r w:rsidRPr="00DD6DE9">
      <w:rPr>
        <w:rFonts w:ascii="Futura PT Demi" w:eastAsia="Jost" w:hAnsi="Futura PT Demi" w:cs="Jost"/>
        <w:b/>
        <w:bCs/>
        <w:color w:val="000000"/>
        <w:sz w:val="18"/>
        <w:szCs w:val="18"/>
      </w:rPr>
      <w:t xml:space="preserve"> </w:t>
    </w:r>
    <w:r w:rsidRPr="00DD6DE9">
      <w:rPr>
        <w:rFonts w:ascii="Futura PT Demi" w:eastAsia="Jost" w:hAnsi="Futura PT Demi" w:cs="Jost"/>
        <w:b/>
        <w:bCs/>
        <w:color w:val="111111"/>
        <w:sz w:val="18"/>
        <w:szCs w:val="18"/>
        <w:highlight w:val="white"/>
      </w:rPr>
      <w:t>Studio</w:t>
    </w:r>
    <w:r w:rsidRPr="00DD6DE9">
      <w:rPr>
        <w:rFonts w:ascii="Futura PT Book" w:eastAsia="Jost" w:hAnsi="Futura PT Book" w:cs="Jost"/>
        <w:color w:val="111111"/>
        <w:sz w:val="18"/>
        <w:szCs w:val="18"/>
        <w:highlight w:val="white"/>
      </w:rPr>
      <w:t xml:space="preserve"> | </w:t>
    </w:r>
    <w:proofErr w:type="spellStart"/>
    <w:r w:rsidRPr="00DD6DE9">
      <w:rPr>
        <w:rFonts w:ascii="Futura PT Book" w:eastAsia="Jost" w:hAnsi="Futura PT Book" w:cs="Jost"/>
        <w:color w:val="1155CC"/>
        <w:sz w:val="18"/>
        <w:szCs w:val="18"/>
        <w:highlight w:val="white"/>
      </w:rPr>
      <w:t>media@kross.studio</w:t>
    </w:r>
    <w:proofErr w:type="spellEnd"/>
    <w:r w:rsidRPr="00DD6DE9">
      <w:rPr>
        <w:rFonts w:ascii="Futura PT Book" w:eastAsia="Jost" w:hAnsi="Futura PT Book" w:cs="Jost"/>
        <w:color w:val="111111"/>
        <w:sz w:val="18"/>
        <w:szCs w:val="18"/>
        <w:highlight w:val="white"/>
      </w:rPr>
      <w:t xml:space="preserve"> |</w:t>
    </w:r>
    <w:r w:rsidRPr="00DD6DE9">
      <w:rPr>
        <w:rFonts w:ascii="Futura PT Book" w:eastAsia="Jost" w:hAnsi="Futura PT Book" w:cs="Jost"/>
        <w:color w:val="000000"/>
        <w:sz w:val="18"/>
        <w:szCs w:val="18"/>
      </w:rPr>
      <w:t xml:space="preserve"> </w:t>
    </w:r>
    <w:r w:rsidRPr="00DD6DE9">
      <w:rPr>
        <w:rFonts w:ascii="Futura PT Book" w:eastAsia="Jost" w:hAnsi="Futura PT Book" w:cs="Jost"/>
        <w:color w:val="111111"/>
        <w:sz w:val="18"/>
        <w:szCs w:val="18"/>
        <w:highlight w:val="white"/>
      </w:rPr>
      <w:t xml:space="preserve">+ 41 22 364 14 14 </w:t>
    </w:r>
    <w:r w:rsidRPr="00DD6DE9">
      <w:rPr>
        <w:rFonts w:ascii="Futura PT Book" w:eastAsia="Jost" w:hAnsi="Futura PT Book" w:cs="Jost"/>
        <w:color w:val="000000"/>
        <w:sz w:val="18"/>
        <w:szCs w:val="18"/>
      </w:rPr>
      <w:t xml:space="preserve">| Route des </w:t>
    </w:r>
    <w:proofErr w:type="spellStart"/>
    <w:r w:rsidRPr="00DD6DE9">
      <w:rPr>
        <w:rFonts w:ascii="Futura PT Book" w:eastAsia="Jost" w:hAnsi="Futura PT Book" w:cs="Jost"/>
        <w:color w:val="000000"/>
        <w:sz w:val="18"/>
        <w:szCs w:val="18"/>
      </w:rPr>
      <w:t>Avouillons</w:t>
    </w:r>
    <w:proofErr w:type="spellEnd"/>
    <w:r w:rsidRPr="00DD6DE9">
      <w:rPr>
        <w:rFonts w:ascii="Futura PT Book" w:eastAsia="Jost" w:hAnsi="Futura PT Book" w:cs="Jost"/>
        <w:color w:val="000000"/>
        <w:sz w:val="18"/>
        <w:szCs w:val="18"/>
      </w:rPr>
      <w:t xml:space="preserve"> 8, 1196 Gland, </w:t>
    </w:r>
    <w:proofErr w:type="spellStart"/>
    <w:r w:rsidRPr="00DD6DE9">
      <w:rPr>
        <w:rFonts w:ascii="Futura PT Book" w:eastAsia="Jost" w:hAnsi="Futura PT Book" w:cs="Jost"/>
        <w:color w:val="000000"/>
        <w:sz w:val="18"/>
        <w:szCs w:val="18"/>
      </w:rPr>
      <w:t>Switzerland</w:t>
    </w:r>
    <w:proofErr w:type="spellEnd"/>
  </w:p>
  <w:p w14:paraId="354F75D3" w14:textId="77777777" w:rsidR="00EC0952" w:rsidRPr="00DD6DE9" w:rsidRDefault="00000000">
    <w:pPr>
      <w:pBdr>
        <w:top w:val="nil"/>
        <w:left w:val="nil"/>
        <w:bottom w:val="nil"/>
        <w:right w:val="nil"/>
        <w:between w:val="nil"/>
      </w:pBdr>
      <w:shd w:val="clear" w:color="auto" w:fill="FFFFFF"/>
      <w:spacing w:after="160"/>
      <w:jc w:val="center"/>
      <w:rPr>
        <w:rFonts w:ascii="Futura PT Book" w:hAnsi="Futura PT Book"/>
        <w:color w:val="000000"/>
        <w:lang w:val="en-US"/>
      </w:rPr>
    </w:pPr>
    <w:r w:rsidRPr="00DD6DE9">
      <w:rPr>
        <w:rFonts w:ascii="Futura PT Book" w:eastAsia="Jost" w:hAnsi="Futura PT Book" w:cs="Jost"/>
        <w:color w:val="000000"/>
        <w:sz w:val="18"/>
        <w:szCs w:val="18"/>
        <w:lang w:val="en-US"/>
      </w:rPr>
      <w:t>© &amp; TM DC and WBEI. (s22)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32B5" w14:textId="77777777" w:rsidR="00EC0952" w:rsidRDefault="00EC095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A5700" w14:textId="77777777" w:rsidR="003F3F03" w:rsidRDefault="003F3F03">
      <w:r>
        <w:separator/>
      </w:r>
    </w:p>
  </w:footnote>
  <w:footnote w:type="continuationSeparator" w:id="0">
    <w:p w14:paraId="12C88E1D" w14:textId="77777777" w:rsidR="003F3F03" w:rsidRDefault="003F3F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EDE00" w14:textId="77777777" w:rsidR="00EC0952" w:rsidRDefault="00EC095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0961" w14:textId="77777777" w:rsidR="00EC0952" w:rsidRDefault="00EC0952">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F222E" w14:textId="77777777" w:rsidR="00EC0952" w:rsidRDefault="00EC0952">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952"/>
    <w:rsid w:val="003E128E"/>
    <w:rsid w:val="003F3F03"/>
    <w:rsid w:val="00475696"/>
    <w:rsid w:val="00AE1420"/>
    <w:rsid w:val="00DB145B"/>
    <w:rsid w:val="00DD6DE9"/>
    <w:rsid w:val="00EC09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1B0C"/>
  <w15:docId w15:val="{A1895629-CFE5-964D-A1FE-9743091F4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F46"/>
    <w:rPr>
      <w:lang w:val="fr-CH"/>
    </w:rPr>
  </w:style>
  <w:style w:type="paragraph" w:styleId="Titre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fr"/>
    </w:rPr>
  </w:style>
  <w:style w:type="paragraph" w:styleId="Titre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fr"/>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line="276" w:lineRule="auto"/>
    </w:pPr>
    <w:rPr>
      <w:rFonts w:ascii="Arial" w:eastAsia="Arial" w:hAnsi="Arial" w:cs="Arial"/>
      <w:sz w:val="52"/>
      <w:szCs w:val="52"/>
      <w:lang w:val="fr"/>
    </w:r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character" w:styleId="Lienhypertexte">
    <w:name w:val="Hyperlink"/>
    <w:basedOn w:val="Policepardfaut"/>
    <w:uiPriority w:val="99"/>
    <w:unhideWhenUsed/>
    <w:rsid w:val="00E045A8"/>
    <w:rPr>
      <w:color w:val="0000FF" w:themeColor="hyperlink"/>
      <w:u w:val="single"/>
    </w:rPr>
  </w:style>
  <w:style w:type="character" w:styleId="Mentionnonrsolue">
    <w:name w:val="Unresolved Mention"/>
    <w:basedOn w:val="Policepardfaut"/>
    <w:uiPriority w:val="99"/>
    <w:semiHidden/>
    <w:unhideWhenUsed/>
    <w:rsid w:val="00E045A8"/>
    <w:rPr>
      <w:color w:val="605E5C"/>
      <w:shd w:val="clear" w:color="auto" w:fill="E1DFDD"/>
    </w:rPr>
  </w:style>
  <w:style w:type="character" w:styleId="Marquedecommentaire">
    <w:name w:val="annotation reference"/>
    <w:basedOn w:val="Policepardfaut"/>
    <w:uiPriority w:val="99"/>
    <w:semiHidden/>
    <w:unhideWhenUsed/>
    <w:rsid w:val="00D07A49"/>
    <w:rPr>
      <w:sz w:val="16"/>
      <w:szCs w:val="16"/>
    </w:rPr>
  </w:style>
  <w:style w:type="paragraph" w:styleId="Commentaire">
    <w:name w:val="annotation text"/>
    <w:basedOn w:val="Normal"/>
    <w:link w:val="CommentaireCar"/>
    <w:uiPriority w:val="99"/>
    <w:semiHidden/>
    <w:unhideWhenUsed/>
    <w:rsid w:val="00D07A49"/>
    <w:rPr>
      <w:rFonts w:ascii="Arial" w:eastAsia="Arial" w:hAnsi="Arial" w:cs="Arial"/>
      <w:sz w:val="20"/>
      <w:szCs w:val="20"/>
      <w:lang w:val="fr"/>
    </w:rPr>
  </w:style>
  <w:style w:type="character" w:customStyle="1" w:styleId="CommentaireCar">
    <w:name w:val="Commentaire Car"/>
    <w:basedOn w:val="Policepardfaut"/>
    <w:link w:val="Commentaire"/>
    <w:uiPriority w:val="99"/>
    <w:semiHidden/>
    <w:rsid w:val="00D07A49"/>
    <w:rPr>
      <w:sz w:val="20"/>
      <w:szCs w:val="20"/>
    </w:rPr>
  </w:style>
  <w:style w:type="paragraph" w:styleId="Objetducommentaire">
    <w:name w:val="annotation subject"/>
    <w:basedOn w:val="Commentaire"/>
    <w:next w:val="Commentaire"/>
    <w:link w:val="ObjetducommentaireCar"/>
    <w:uiPriority w:val="99"/>
    <w:semiHidden/>
    <w:unhideWhenUsed/>
    <w:rsid w:val="00D07A49"/>
    <w:rPr>
      <w:b/>
      <w:bCs/>
    </w:rPr>
  </w:style>
  <w:style w:type="character" w:customStyle="1" w:styleId="ObjetducommentaireCar">
    <w:name w:val="Objet du commentaire Car"/>
    <w:basedOn w:val="CommentaireCar"/>
    <w:link w:val="Objetducommentaire"/>
    <w:uiPriority w:val="99"/>
    <w:semiHidden/>
    <w:rsid w:val="00D07A49"/>
    <w:rPr>
      <w:b/>
      <w:bCs/>
      <w:sz w:val="20"/>
      <w:szCs w:val="20"/>
    </w:rPr>
  </w:style>
  <w:style w:type="paragraph" w:styleId="Rvision">
    <w:name w:val="Revision"/>
    <w:hidden/>
    <w:uiPriority w:val="99"/>
    <w:semiHidden/>
    <w:rsid w:val="00F33FC3"/>
  </w:style>
  <w:style w:type="character" w:styleId="Lienhypertextesuivivisit">
    <w:name w:val="FollowedHyperlink"/>
    <w:basedOn w:val="Policepardfaut"/>
    <w:uiPriority w:val="99"/>
    <w:semiHidden/>
    <w:unhideWhenUsed/>
    <w:rsid w:val="00E122F3"/>
    <w:rPr>
      <w:color w:val="800080" w:themeColor="followedHyperlink"/>
      <w:u w:val="single"/>
    </w:rPr>
  </w:style>
  <w:style w:type="paragraph" w:styleId="NormalWeb">
    <w:name w:val="Normal (Web)"/>
    <w:basedOn w:val="Normal"/>
    <w:uiPriority w:val="99"/>
    <w:unhideWhenUsed/>
    <w:rsid w:val="00243F46"/>
    <w:pPr>
      <w:spacing w:before="100" w:beforeAutospacing="1" w:after="100" w:afterAutospacing="1"/>
    </w:pPr>
  </w:style>
  <w:style w:type="paragraph" w:styleId="En-tte">
    <w:name w:val="header"/>
    <w:basedOn w:val="Normal"/>
    <w:link w:val="En-tteCar"/>
    <w:uiPriority w:val="99"/>
    <w:unhideWhenUsed/>
    <w:rsid w:val="001E3B03"/>
    <w:pPr>
      <w:tabs>
        <w:tab w:val="center" w:pos="4536"/>
        <w:tab w:val="right" w:pos="9072"/>
      </w:tabs>
    </w:pPr>
  </w:style>
  <w:style w:type="character" w:customStyle="1" w:styleId="En-tteCar">
    <w:name w:val="En-tête Car"/>
    <w:basedOn w:val="Policepardfaut"/>
    <w:link w:val="En-tte"/>
    <w:uiPriority w:val="99"/>
    <w:rsid w:val="001E3B03"/>
    <w:rPr>
      <w:rFonts w:ascii="Times New Roman" w:eastAsia="Times New Roman" w:hAnsi="Times New Roman" w:cs="Times New Roman"/>
      <w:sz w:val="24"/>
      <w:szCs w:val="24"/>
      <w:lang w:val="fr-CH"/>
    </w:rPr>
  </w:style>
  <w:style w:type="paragraph" w:styleId="Pieddepage">
    <w:name w:val="footer"/>
    <w:basedOn w:val="Normal"/>
    <w:link w:val="PieddepageCar"/>
    <w:uiPriority w:val="99"/>
    <w:unhideWhenUsed/>
    <w:rsid w:val="001E3B03"/>
    <w:pPr>
      <w:tabs>
        <w:tab w:val="center" w:pos="4536"/>
        <w:tab w:val="right" w:pos="9072"/>
      </w:tabs>
    </w:pPr>
  </w:style>
  <w:style w:type="character" w:customStyle="1" w:styleId="PieddepageCar">
    <w:name w:val="Pied de page Car"/>
    <w:basedOn w:val="Policepardfaut"/>
    <w:link w:val="Pieddepage"/>
    <w:uiPriority w:val="99"/>
    <w:rsid w:val="001E3B03"/>
    <w:rPr>
      <w:rFonts w:ascii="Times New Roman" w:eastAsia="Times New Roman" w:hAnsi="Times New Roman" w:cs="Times New Roman"/>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mmission@kross.studi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ross-studio.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pc9tLuL1Gkx6nC/pmvk8gnJMFQ==">AMUW2mXL6/+YH4CA8W7E9CWqWeUxG5zkKxHoL5pSVZVqzvWnCLg6hNgslW4L7cR2BNAu+SQA/cwNRczypBodIhwY5tuIzjnbyy8riGiri4OIIGy0zHrBC+k=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997</Words>
  <Characters>5488</Characters>
  <Application>Microsoft Office Word</Application>
  <DocSecurity>0</DocSecurity>
  <Lines>45</Lines>
  <Paragraphs>12</Paragraphs>
  <ScaleCrop>false</ScaleCrop>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2023-01-18T15:09:00Z</dcterms:created>
  <dcterms:modified xsi:type="dcterms:W3CDTF">2023-02-10T17:23:00Z</dcterms:modified>
</cp:coreProperties>
</file>