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9C4FFA" w14:textId="77777777" w:rsidR="009535BC" w:rsidRPr="00C001FB" w:rsidRDefault="00000000">
      <w:pPr>
        <w:spacing w:before="120" w:line="240" w:lineRule="auto"/>
        <w:rPr>
          <w:rFonts w:ascii="Futura PT Book" w:eastAsia="Jost Medium" w:hAnsi="Futura PT Book" w:cs="Jost Medium"/>
          <w:sz w:val="24"/>
          <w:szCs w:val="24"/>
          <w:highlight w:val="white"/>
          <w:u w:val="single"/>
        </w:rPr>
      </w:pPr>
      <w:r w:rsidRPr="00C001FB">
        <w:rPr>
          <w:rFonts w:ascii="Futura PT Book" w:eastAsia="Jost Medium" w:hAnsi="Futura PT Book" w:cs="Jost Medium"/>
          <w:highlight w:val="white"/>
          <w:u w:val="single"/>
        </w:rPr>
        <w:t>FOR IMMEDIATE RELEASE</w:t>
      </w:r>
    </w:p>
    <w:p w14:paraId="35B4E17E" w14:textId="77777777" w:rsidR="009535BC" w:rsidRPr="00C001FB" w:rsidRDefault="009535BC">
      <w:pPr>
        <w:spacing w:line="240" w:lineRule="auto"/>
        <w:jc w:val="center"/>
        <w:rPr>
          <w:rFonts w:ascii="Futura PT Book" w:eastAsia="Jost" w:hAnsi="Futura PT Book" w:cs="Jost"/>
          <w:sz w:val="24"/>
          <w:szCs w:val="24"/>
          <w:highlight w:val="white"/>
        </w:rPr>
      </w:pPr>
    </w:p>
    <w:p w14:paraId="773B7709" w14:textId="77777777" w:rsidR="009535BC" w:rsidRPr="00C001FB" w:rsidRDefault="009535BC">
      <w:pPr>
        <w:spacing w:line="240" w:lineRule="auto"/>
        <w:jc w:val="center"/>
        <w:rPr>
          <w:rFonts w:ascii="Futura PT Book" w:eastAsia="Jost" w:hAnsi="Futura PT Book" w:cs="Jost"/>
          <w:sz w:val="24"/>
          <w:szCs w:val="24"/>
          <w:highlight w:val="white"/>
        </w:rPr>
      </w:pPr>
    </w:p>
    <w:p w14:paraId="3F52936C" w14:textId="77777777" w:rsidR="009535BC" w:rsidRPr="00C001FB" w:rsidRDefault="00000000">
      <w:pPr>
        <w:spacing w:line="240" w:lineRule="auto"/>
        <w:jc w:val="center"/>
        <w:rPr>
          <w:rFonts w:ascii="Futura PT Book" w:eastAsia="Jost" w:hAnsi="Futura PT Book" w:cs="Jost"/>
          <w:sz w:val="27"/>
          <w:szCs w:val="27"/>
        </w:rPr>
      </w:pPr>
      <w:r w:rsidRPr="00C001FB">
        <w:rPr>
          <w:rFonts w:ascii="Futura PT Book" w:eastAsia="Jost" w:hAnsi="Futura PT Book" w:cs="Jost"/>
          <w:noProof/>
          <w:sz w:val="24"/>
          <w:szCs w:val="24"/>
          <w:highlight w:val="white"/>
        </w:rPr>
        <w:drawing>
          <wp:inline distT="114300" distB="114300" distL="114300" distR="114300" wp14:anchorId="36965729" wp14:editId="409AA100">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5DEE7983" w14:textId="77777777" w:rsidR="009535BC" w:rsidRPr="00C001FB" w:rsidRDefault="009535BC">
      <w:pPr>
        <w:spacing w:line="240" w:lineRule="auto"/>
        <w:jc w:val="both"/>
        <w:rPr>
          <w:rFonts w:ascii="Futura PT Book" w:eastAsia="Jost" w:hAnsi="Futura PT Book" w:cs="Jost"/>
          <w:sz w:val="27"/>
          <w:szCs w:val="27"/>
        </w:rPr>
      </w:pPr>
    </w:p>
    <w:p w14:paraId="20B88A48" w14:textId="77777777" w:rsidR="009535BC" w:rsidRPr="00C001FB" w:rsidRDefault="009535BC">
      <w:pPr>
        <w:spacing w:line="240" w:lineRule="auto"/>
        <w:jc w:val="both"/>
        <w:rPr>
          <w:rFonts w:ascii="Futura PT Book" w:eastAsia="Jost" w:hAnsi="Futura PT Book" w:cs="Jost"/>
          <w:sz w:val="27"/>
          <w:szCs w:val="27"/>
        </w:rPr>
      </w:pPr>
    </w:p>
    <w:p w14:paraId="629DB103" w14:textId="77777777" w:rsidR="009535BC" w:rsidRPr="00C001FB" w:rsidRDefault="00000000">
      <w:pPr>
        <w:spacing w:line="240" w:lineRule="auto"/>
        <w:jc w:val="center"/>
        <w:rPr>
          <w:rFonts w:ascii="Futura PT Demi" w:eastAsia="Jost SemiBold" w:hAnsi="Futura PT Demi" w:cs="Jost SemiBold"/>
          <w:b/>
          <w:bCs/>
          <w:sz w:val="28"/>
          <w:szCs w:val="28"/>
          <w:lang w:val="en-US"/>
        </w:rPr>
      </w:pPr>
      <w:proofErr w:type="spellStart"/>
      <w:r w:rsidRPr="00C001FB">
        <w:rPr>
          <w:rFonts w:ascii="Futura PT Demi" w:eastAsia="Jost SemiBold" w:hAnsi="Futura PT Demi" w:cs="Jost SemiBold"/>
          <w:b/>
          <w:bCs/>
          <w:sz w:val="28"/>
          <w:szCs w:val="28"/>
          <w:lang w:val="en-US"/>
        </w:rPr>
        <w:t>Kross</w:t>
      </w:r>
      <w:proofErr w:type="spellEnd"/>
      <w:r w:rsidRPr="00C001FB">
        <w:rPr>
          <w:rFonts w:ascii="Futura PT Demi" w:eastAsia="Jost SemiBold" w:hAnsi="Futura PT Demi" w:cs="Jost SemiBold"/>
          <w:b/>
          <w:bCs/>
          <w:sz w:val="28"/>
          <w:szCs w:val="28"/>
          <w:lang w:val="en-US"/>
        </w:rPr>
        <w:t xml:space="preserve"> Studio presents its iconic central floating tourbillon perfectly integrated into a new 42mm case with ingenious features, the KS 06 collection.</w:t>
      </w:r>
    </w:p>
    <w:p w14:paraId="569CBD85"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561F73B4" w14:textId="1C92EB75" w:rsidR="009535BC" w:rsidRPr="00C001FB" w:rsidRDefault="00000000">
      <w:pPr>
        <w:spacing w:line="240" w:lineRule="auto"/>
        <w:jc w:val="both"/>
        <w:rPr>
          <w:rFonts w:ascii="Futura PT Book" w:eastAsia="Jost SemiBold" w:hAnsi="Futura PT Book" w:cs="Jost SemiBold"/>
          <w:sz w:val="28"/>
          <w:szCs w:val="28"/>
          <w:lang w:val="en-US"/>
        </w:rPr>
      </w:pPr>
      <w:r w:rsidRPr="00C001FB">
        <w:rPr>
          <w:rFonts w:ascii="Futura PT Demi" w:eastAsia="Jost SemiBold" w:hAnsi="Futura PT Demi" w:cs="Jost SemiBold"/>
          <w:b/>
          <w:bCs/>
          <w:sz w:val="24"/>
          <w:szCs w:val="24"/>
          <w:lang w:val="en-US"/>
        </w:rPr>
        <w:t xml:space="preserve">Gland, </w:t>
      </w:r>
      <w:r w:rsidR="006C3163">
        <w:rPr>
          <w:rFonts w:ascii="Futura PT Demi" w:eastAsia="Jost SemiBold" w:hAnsi="Futura PT Demi" w:cs="Jost SemiBold"/>
          <w:b/>
          <w:bCs/>
          <w:sz w:val="24"/>
          <w:szCs w:val="24"/>
          <w:lang w:val="en-US"/>
        </w:rPr>
        <w:t>August</w:t>
      </w:r>
      <w:r w:rsidRPr="00C001FB">
        <w:rPr>
          <w:rFonts w:ascii="Futura PT Demi" w:eastAsia="Jost SemiBold" w:hAnsi="Futura PT Demi" w:cs="Jost SemiBold"/>
          <w:b/>
          <w:bCs/>
          <w:sz w:val="24"/>
          <w:szCs w:val="24"/>
          <w:lang w:val="en-US"/>
        </w:rPr>
        <w:t xml:space="preserve"> </w:t>
      </w:r>
      <w:r w:rsidR="006C3163">
        <w:rPr>
          <w:rFonts w:ascii="Futura PT Demi" w:eastAsia="Jost SemiBold" w:hAnsi="Futura PT Demi" w:cs="Jost SemiBold"/>
          <w:b/>
          <w:bCs/>
          <w:sz w:val="24"/>
          <w:szCs w:val="24"/>
          <w:lang w:val="en-US"/>
        </w:rPr>
        <w:t>22</w:t>
      </w:r>
      <w:r w:rsidRPr="00C001FB">
        <w:rPr>
          <w:rFonts w:ascii="Futura PT Demi" w:eastAsia="Jost SemiBold" w:hAnsi="Futura PT Demi" w:cs="Jost SemiBold"/>
          <w:b/>
          <w:bCs/>
          <w:sz w:val="24"/>
          <w:szCs w:val="24"/>
          <w:lang w:val="en-US"/>
        </w:rPr>
        <w:t>, 2024</w:t>
      </w:r>
      <w:r w:rsidRPr="00C001FB">
        <w:rPr>
          <w:rFonts w:ascii="Futura PT Book" w:eastAsia="Jost" w:hAnsi="Futura PT Book" w:cs="Jost"/>
          <w:sz w:val="24"/>
          <w:szCs w:val="24"/>
          <w:lang w:val="en-US"/>
        </w:rPr>
        <w:t xml:space="preserve"> - Following the success of the KS 05 collection launched in 2023, </w:t>
      </w:r>
      <w:proofErr w:type="spellStart"/>
      <w:r w:rsidRPr="00C001FB">
        <w:rPr>
          <w:rFonts w:ascii="Futura PT Book" w:eastAsia="Jost" w:hAnsi="Futura PT Book" w:cs="Jost"/>
          <w:sz w:val="24"/>
          <w:szCs w:val="24"/>
          <w:lang w:val="en-US"/>
        </w:rPr>
        <w:t>Kross</w:t>
      </w:r>
      <w:proofErr w:type="spellEnd"/>
      <w:r w:rsidRPr="00C001FB">
        <w:rPr>
          <w:rFonts w:ascii="Futura PT Book" w:eastAsia="Jost" w:hAnsi="Futura PT Book" w:cs="Jost"/>
          <w:sz w:val="24"/>
          <w:szCs w:val="24"/>
          <w:lang w:val="en-US"/>
        </w:rPr>
        <w:t xml:space="preserve"> Studio presents a new case for its iconic in-house movement, the central floating tourbillon. The Swiss manufacture successfully preserves all its distinctive codes in a new 42mm case with integrated lugs, thus offering a more traditional aesthetic without compromising on innovations, from the movement to the bracelet. Housed under a crystal dome that contributes to </w:t>
      </w:r>
      <w:proofErr w:type="spellStart"/>
      <w:r w:rsidRPr="00C001FB">
        <w:rPr>
          <w:rFonts w:ascii="Futura PT Book" w:eastAsia="Jost" w:hAnsi="Futura PT Book" w:cs="Jost"/>
          <w:sz w:val="24"/>
          <w:szCs w:val="24"/>
          <w:lang w:val="en-US"/>
        </w:rPr>
        <w:t>Kross</w:t>
      </w:r>
      <w:proofErr w:type="spellEnd"/>
      <w:r w:rsidRPr="00C001FB">
        <w:rPr>
          <w:rFonts w:ascii="Futura PT Book" w:eastAsia="Jost" w:hAnsi="Futura PT Book" w:cs="Jost"/>
          <w:sz w:val="24"/>
          <w:szCs w:val="24"/>
          <w:lang w:val="en-US"/>
        </w:rPr>
        <w:t xml:space="preserve"> Studio's renown, the central tourbillon appears to float in the air, ingeniously blending horological traditions with ingenuity.</w:t>
      </w:r>
    </w:p>
    <w:p w14:paraId="0FA698CF"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0540FD91" w14:textId="77777777" w:rsidR="009535BC" w:rsidRPr="00C001FB" w:rsidRDefault="00000000">
      <w:pPr>
        <w:spacing w:line="240" w:lineRule="auto"/>
        <w:jc w:val="both"/>
        <w:rPr>
          <w:rFonts w:ascii="Futura PT Demi" w:eastAsia="Jost" w:hAnsi="Futura PT Demi" w:cs="Jost"/>
          <w:b/>
          <w:bCs/>
          <w:sz w:val="24"/>
          <w:szCs w:val="24"/>
          <w:lang w:val="en-US"/>
        </w:rPr>
      </w:pPr>
      <w:r w:rsidRPr="00C001FB">
        <w:rPr>
          <w:rFonts w:ascii="Futura PT Demi" w:eastAsia="Jost SemiBold" w:hAnsi="Futura PT Demi" w:cs="Jost SemiBold"/>
          <w:b/>
          <w:bCs/>
          <w:sz w:val="24"/>
          <w:szCs w:val="24"/>
          <w:lang w:val="en-US"/>
        </w:rPr>
        <w:t>The new 42mm case</w:t>
      </w:r>
    </w:p>
    <w:p w14:paraId="294C5847" w14:textId="77777777"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The KS 06 boasts a classic yet contemporary allure, achieved through its round shape, the integrated lugs in a 42mm grade 5 titanium case, and its widely open case back exposing the movement through an oversized crystal. Crafted with meticulous attention to detail, its inception embodies a minimalist ethos, meticulously preserving flawless symmetry without the three-o'clock crown, thereby prioritizing comfort to ensure an uninterrupted wearing experience.</w:t>
      </w:r>
    </w:p>
    <w:p w14:paraId="70E362E6" w14:textId="77777777" w:rsidR="009535BC" w:rsidRPr="00C001FB" w:rsidRDefault="009535BC">
      <w:pPr>
        <w:spacing w:line="240" w:lineRule="auto"/>
        <w:jc w:val="both"/>
        <w:rPr>
          <w:rFonts w:ascii="Futura PT Book" w:eastAsia="Jost" w:hAnsi="Futura PT Book" w:cs="Jost"/>
          <w:sz w:val="24"/>
          <w:szCs w:val="24"/>
          <w:lang w:val="en-US"/>
        </w:rPr>
      </w:pPr>
    </w:p>
    <w:p w14:paraId="5E55F9DA" w14:textId="02689A12"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 xml:space="preserve">Special attention has been given to the manual finishing of the case. The middle band and lugs are satin-finished and polished beveled, like the setting time pusher button. The bezel and case back, on the other hand, are polished, a true challenge on these grade 5 titanium components. On the case back, the central crown is circularly </w:t>
      </w:r>
      <w:r w:rsidR="00C53A79" w:rsidRPr="00C001FB">
        <w:rPr>
          <w:rFonts w:ascii="Futura PT Book" w:eastAsia="Jost" w:hAnsi="Futura PT Book" w:cs="Jost"/>
          <w:sz w:val="24"/>
          <w:szCs w:val="24"/>
          <w:lang w:val="en-US"/>
        </w:rPr>
        <w:t>satin finished</w:t>
      </w:r>
      <w:r w:rsidRPr="00C001FB">
        <w:rPr>
          <w:rFonts w:ascii="Futura PT Book" w:eastAsia="Jost" w:hAnsi="Futura PT Book" w:cs="Jost"/>
          <w:sz w:val="24"/>
          <w:szCs w:val="24"/>
          <w:lang w:val="en-US"/>
        </w:rPr>
        <w:t xml:space="preserve">, </w:t>
      </w:r>
      <w:r w:rsidR="00C53A79" w:rsidRPr="00C001FB">
        <w:rPr>
          <w:rFonts w:ascii="Futura PT Book" w:eastAsia="Jost" w:hAnsi="Futura PT Book" w:cs="Jost"/>
          <w:sz w:val="24"/>
          <w:szCs w:val="24"/>
          <w:lang w:val="en-US"/>
        </w:rPr>
        <w:t>beveled,</w:t>
      </w:r>
      <w:r w:rsidRPr="00C001FB">
        <w:rPr>
          <w:rFonts w:ascii="Futura PT Book" w:eastAsia="Jost" w:hAnsi="Futura PT Book" w:cs="Jost"/>
          <w:sz w:val="24"/>
          <w:szCs w:val="24"/>
          <w:lang w:val="en-US"/>
        </w:rPr>
        <w:t xml:space="preserve"> and polished, and stretched along its perimeter.</w:t>
      </w:r>
    </w:p>
    <w:p w14:paraId="235F1A68" w14:textId="77777777" w:rsidR="009535BC" w:rsidRPr="00C001FB" w:rsidRDefault="009535BC">
      <w:pPr>
        <w:spacing w:line="240" w:lineRule="auto"/>
        <w:jc w:val="both"/>
        <w:rPr>
          <w:rFonts w:ascii="Futura PT Book" w:eastAsia="Jost" w:hAnsi="Futura PT Book" w:cs="Jost"/>
          <w:sz w:val="24"/>
          <w:szCs w:val="24"/>
          <w:lang w:val="en-US"/>
        </w:rPr>
      </w:pPr>
    </w:p>
    <w:p w14:paraId="1284C513" w14:textId="77777777" w:rsidR="009535BC" w:rsidRPr="00C001FB" w:rsidRDefault="00000000">
      <w:pPr>
        <w:spacing w:line="240" w:lineRule="auto"/>
        <w:jc w:val="both"/>
        <w:rPr>
          <w:rFonts w:ascii="Futura PT Demi" w:eastAsia="Jost" w:hAnsi="Futura PT Demi" w:cs="Jost"/>
          <w:b/>
          <w:bCs/>
          <w:sz w:val="24"/>
          <w:szCs w:val="24"/>
          <w:lang w:val="en-US"/>
        </w:rPr>
      </w:pPr>
      <w:r w:rsidRPr="00C001FB">
        <w:rPr>
          <w:rFonts w:ascii="Futura PT Demi" w:eastAsia="Jost SemiBold" w:hAnsi="Futura PT Demi" w:cs="Jost SemiBold"/>
          <w:b/>
          <w:bCs/>
          <w:sz w:val="24"/>
          <w:szCs w:val="24"/>
          <w:lang w:val="en-US"/>
        </w:rPr>
        <w:t>The crystal dome</w:t>
      </w:r>
    </w:p>
    <w:p w14:paraId="0A8933B6" w14:textId="77777777" w:rsidR="009535BC" w:rsidRPr="00C001FB" w:rsidRDefault="00000000">
      <w:pPr>
        <w:spacing w:line="240" w:lineRule="auto"/>
        <w:jc w:val="both"/>
        <w:rPr>
          <w:rFonts w:ascii="Futura PT Book" w:eastAsia="Jost SemiBold" w:hAnsi="Futura PT Book" w:cs="Jost SemiBold"/>
          <w:sz w:val="28"/>
          <w:szCs w:val="28"/>
          <w:lang w:val="en-US"/>
        </w:rPr>
      </w:pPr>
      <w:r w:rsidRPr="00C001FB">
        <w:rPr>
          <w:rFonts w:ascii="Futura PT Book" w:eastAsia="Jost" w:hAnsi="Futura PT Book" w:cs="Jost"/>
          <w:sz w:val="24"/>
          <w:szCs w:val="24"/>
          <w:lang w:val="en-US"/>
        </w:rPr>
        <w:t>The crystal dome of the KS 06 watch features a generously oversized sapphire glass, allowing the complexity of the movement to be appreciated from all angles. The crystal has received special technical attention: an anti-reflective coating has been applied to both its outer and inner surfaces, anti-UV and anti-static treatments have been applied inside the crystal, making it nearly invisible and highlighting the central floating tourbillon.</w:t>
      </w:r>
    </w:p>
    <w:p w14:paraId="4C917D5F"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04837E75" w14:textId="77777777" w:rsidR="009535BC" w:rsidRPr="00C001FB" w:rsidRDefault="00000000">
      <w:pPr>
        <w:spacing w:line="240" w:lineRule="auto"/>
        <w:jc w:val="both"/>
        <w:rPr>
          <w:rFonts w:ascii="Futura PT Book" w:eastAsia="Jost SemiBold" w:hAnsi="Futura PT Book" w:cs="Jost SemiBold"/>
          <w:sz w:val="24"/>
          <w:szCs w:val="24"/>
          <w:lang w:val="en-US"/>
        </w:rPr>
      </w:pPr>
      <w:r w:rsidRPr="00C001FB">
        <w:rPr>
          <w:rFonts w:ascii="Futura PT Book" w:eastAsia="Jost SemiBold" w:hAnsi="Futura PT Book" w:cs="Jost SemiBold"/>
          <w:sz w:val="24"/>
          <w:szCs w:val="24"/>
          <w:lang w:val="en-US"/>
        </w:rPr>
        <w:t>A new winding system</w:t>
      </w:r>
    </w:p>
    <w:p w14:paraId="4396F2EB" w14:textId="77777777"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 xml:space="preserve">Ingeniously centered on the back of the case, as in every </w:t>
      </w:r>
      <w:proofErr w:type="spellStart"/>
      <w:r w:rsidRPr="00C001FB">
        <w:rPr>
          <w:rFonts w:ascii="Futura PT Book" w:eastAsia="Jost" w:hAnsi="Futura PT Book" w:cs="Jost"/>
          <w:sz w:val="24"/>
          <w:szCs w:val="24"/>
          <w:lang w:val="en-US"/>
        </w:rPr>
        <w:t>Kross</w:t>
      </w:r>
      <w:proofErr w:type="spellEnd"/>
      <w:r w:rsidRPr="00C001FB">
        <w:rPr>
          <w:rFonts w:ascii="Futura PT Book" w:eastAsia="Jost" w:hAnsi="Futura PT Book" w:cs="Jost"/>
          <w:sz w:val="24"/>
          <w:szCs w:val="24"/>
          <w:lang w:val="en-US"/>
        </w:rPr>
        <w:t xml:space="preserve"> Studio watch, the crown is in direct engagement with the barrel. Winding the movement and setting the time is accomplished using a </w:t>
      </w:r>
      <w:r w:rsidRPr="00C001FB">
        <w:rPr>
          <w:rFonts w:ascii="Futura PT Book" w:eastAsia="Jost" w:hAnsi="Futura PT Book" w:cs="Jost"/>
          <w:sz w:val="24"/>
          <w:szCs w:val="24"/>
          <w:lang w:val="en-US"/>
        </w:rPr>
        <w:lastRenderedPageBreak/>
        <w:t xml:space="preserve">finger to rotate the crown. An effortlessly user-friendly mechanism, yet so complex to achieve. </w:t>
      </w:r>
      <w:proofErr w:type="spellStart"/>
      <w:r w:rsidRPr="00C001FB">
        <w:rPr>
          <w:rFonts w:ascii="Futura PT Book" w:eastAsia="Jost" w:hAnsi="Futura PT Book" w:cs="Jost"/>
          <w:sz w:val="24"/>
          <w:szCs w:val="24"/>
          <w:lang w:val="en-US"/>
        </w:rPr>
        <w:t>Kross</w:t>
      </w:r>
      <w:proofErr w:type="spellEnd"/>
      <w:r w:rsidRPr="00C001FB">
        <w:rPr>
          <w:rFonts w:ascii="Futura PT Book" w:eastAsia="Jost" w:hAnsi="Futura PT Book" w:cs="Jost"/>
          <w:sz w:val="24"/>
          <w:szCs w:val="24"/>
          <w:lang w:val="en-US"/>
        </w:rPr>
        <w:t xml:space="preserve"> Studio engineers were challenged to conceive a sealing system that would allow the passage of a mobile winding stem through the center of the case back glass, all the while ensuring optimal clarity of the movement. While a traditional case usually requires only one or two case back seals, the KS 06 case requires nearly ten to ensure its waterproofing. </w:t>
      </w:r>
    </w:p>
    <w:p w14:paraId="10F205DA" w14:textId="77777777" w:rsidR="009535BC" w:rsidRPr="00C001FB" w:rsidRDefault="009535BC">
      <w:pPr>
        <w:spacing w:line="240" w:lineRule="auto"/>
        <w:jc w:val="both"/>
        <w:rPr>
          <w:rFonts w:ascii="Futura PT Book" w:eastAsia="Jost" w:hAnsi="Futura PT Book" w:cs="Jost"/>
          <w:sz w:val="24"/>
          <w:szCs w:val="24"/>
          <w:lang w:val="en-US"/>
        </w:rPr>
      </w:pPr>
    </w:p>
    <w:p w14:paraId="2FD745ED" w14:textId="125D74C3" w:rsidR="009535BC" w:rsidRPr="00C001FB" w:rsidRDefault="00000000">
      <w:pPr>
        <w:spacing w:line="240" w:lineRule="auto"/>
        <w:jc w:val="both"/>
        <w:rPr>
          <w:rFonts w:ascii="Futura PT Demi" w:eastAsia="Jost" w:hAnsi="Futura PT Demi" w:cs="Jost"/>
          <w:b/>
          <w:bCs/>
          <w:sz w:val="24"/>
          <w:szCs w:val="24"/>
          <w:lang w:val="en-US"/>
        </w:rPr>
      </w:pPr>
      <w:r w:rsidRPr="00C001FB">
        <w:rPr>
          <w:rFonts w:ascii="Futura PT Demi" w:eastAsia="Jost SemiBold" w:hAnsi="Futura PT Demi" w:cs="Jost SemiBold"/>
          <w:b/>
          <w:bCs/>
          <w:sz w:val="24"/>
          <w:szCs w:val="24"/>
          <w:lang w:val="en-US"/>
        </w:rPr>
        <w:t xml:space="preserve">A </w:t>
      </w:r>
      <w:r w:rsidR="0077558B">
        <w:rPr>
          <w:rFonts w:ascii="Futura PT Demi" w:eastAsia="Jost SemiBold" w:hAnsi="Futura PT Demi" w:cs="Jost SemiBold"/>
          <w:b/>
          <w:bCs/>
          <w:sz w:val="24"/>
          <w:szCs w:val="24"/>
          <w:lang w:val="en-US"/>
        </w:rPr>
        <w:t>new</w:t>
      </w:r>
      <w:r w:rsidRPr="00C001FB">
        <w:rPr>
          <w:rFonts w:ascii="Futura PT Demi" w:eastAsia="Jost SemiBold" w:hAnsi="Futura PT Demi" w:cs="Jost SemiBold"/>
          <w:b/>
          <w:bCs/>
          <w:sz w:val="24"/>
          <w:szCs w:val="24"/>
          <w:lang w:val="en-US"/>
        </w:rPr>
        <w:t xml:space="preserve"> interchangeable strap system</w:t>
      </w:r>
    </w:p>
    <w:p w14:paraId="70A264BE" w14:textId="69D946B5"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 xml:space="preserve">Hidden on the inner side of the lugs, the interchangeable strap system is one of a kind and </w:t>
      </w:r>
      <w:r w:rsidR="004D5FEC">
        <w:rPr>
          <w:rFonts w:ascii="Futura PT Book" w:eastAsia="Jost" w:hAnsi="Futura PT Book" w:cs="Jost"/>
          <w:sz w:val="24"/>
          <w:szCs w:val="24"/>
          <w:lang w:val="en-US"/>
        </w:rPr>
        <w:t xml:space="preserve">is </w:t>
      </w:r>
      <w:r w:rsidRPr="00C001FB">
        <w:rPr>
          <w:rFonts w:ascii="Futura PT Book" w:eastAsia="Jost" w:hAnsi="Futura PT Book" w:cs="Jost"/>
          <w:sz w:val="24"/>
          <w:szCs w:val="24"/>
          <w:lang w:val="en-US"/>
        </w:rPr>
        <w:t>patent</w:t>
      </w:r>
      <w:r w:rsidR="004D5FEC">
        <w:rPr>
          <w:rFonts w:ascii="Futura PT Book" w:eastAsia="Jost" w:hAnsi="Futura PT Book" w:cs="Jost"/>
          <w:sz w:val="24"/>
          <w:szCs w:val="24"/>
          <w:lang w:val="en-US"/>
        </w:rPr>
        <w:t xml:space="preserve"> pending</w:t>
      </w:r>
      <w:r w:rsidRPr="00C001FB">
        <w:rPr>
          <w:rFonts w:ascii="Futura PT Book" w:eastAsia="Jost" w:hAnsi="Futura PT Book" w:cs="Jost"/>
          <w:sz w:val="24"/>
          <w:szCs w:val="24"/>
          <w:lang w:val="en-US"/>
        </w:rPr>
        <w:t>. Reattaching the strap, typically a meticulous and intricate task has now been streamlined for simplicity. This involves placing the strap between the lugs, allowing the spring bar to slide along a specific groove until it reaches its final position. Holding the spring bar or positioning it beforehand is not necessary, nor is the use of specific tools. Additionally, KS 06 watches can be fitted with any standard strap measuring 20 mm in width.</w:t>
      </w:r>
    </w:p>
    <w:p w14:paraId="20FFD073"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10EC962F" w14:textId="77777777" w:rsidR="009535BC" w:rsidRPr="00C001FB" w:rsidRDefault="00000000">
      <w:pPr>
        <w:spacing w:line="240" w:lineRule="auto"/>
        <w:jc w:val="both"/>
        <w:rPr>
          <w:rFonts w:ascii="Futura PT Demi" w:eastAsia="Jost SemiBold" w:hAnsi="Futura PT Demi" w:cs="Jost SemiBold"/>
          <w:b/>
          <w:bCs/>
          <w:sz w:val="24"/>
          <w:szCs w:val="24"/>
          <w:lang w:val="en-US"/>
        </w:rPr>
      </w:pPr>
      <w:r w:rsidRPr="00C001FB">
        <w:rPr>
          <w:rFonts w:ascii="Futura PT Demi" w:eastAsia="Jost SemiBold" w:hAnsi="Futura PT Demi" w:cs="Jost SemiBold"/>
          <w:b/>
          <w:bCs/>
          <w:sz w:val="24"/>
          <w:szCs w:val="24"/>
          <w:lang w:val="en-US"/>
        </w:rPr>
        <w:t>The KS 7’006 Movement</w:t>
      </w:r>
    </w:p>
    <w:p w14:paraId="5F4A4AB6" w14:textId="77777777" w:rsidR="009535BC" w:rsidRPr="00C001FB" w:rsidRDefault="00000000">
      <w:pPr>
        <w:pBdr>
          <w:top w:val="nil"/>
          <w:left w:val="nil"/>
          <w:bottom w:val="nil"/>
          <w:right w:val="nil"/>
          <w:between w:val="nil"/>
        </w:pBd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The central floating tourbillon, Kross Studio’s iconic manufacture caliber, seamlessly integrates within this new case. The architecture of this manual-winding mechanical movement, comprising 220 components including 27 jewels, provides exceptional performance. The main functions such as winding, energy accumulation, regulation, and display are concentric and co-axial at the center of the plate. Thus, the barrel, with a diameter larger than the radius of the plate, gives the movement a power reserve of 120 hours with chronometric performance.</w:t>
      </w:r>
    </w:p>
    <w:p w14:paraId="40210674" w14:textId="77777777" w:rsidR="009535BC" w:rsidRPr="00C001FB" w:rsidRDefault="00000000">
      <w:pPr>
        <w:pBdr>
          <w:top w:val="nil"/>
          <w:left w:val="nil"/>
          <w:bottom w:val="nil"/>
          <w:right w:val="nil"/>
          <w:between w:val="nil"/>
        </w:pBd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The tourbillon, its balance wheel and its fixed second wheel are elevated above the movement and hands, overlooking the barrel. Kross Studio's central floating tourbillon, a patented technical revolution, offers a unique perspective on its complex mechanics.</w:t>
      </w:r>
    </w:p>
    <w:p w14:paraId="4E015DEA" w14:textId="77777777" w:rsidR="009535BC" w:rsidRPr="00C001FB" w:rsidRDefault="00000000">
      <w:pPr>
        <w:pBdr>
          <w:top w:val="nil"/>
          <w:left w:val="nil"/>
          <w:bottom w:val="nil"/>
          <w:right w:val="nil"/>
          <w:between w:val="nil"/>
        </w:pBdr>
        <w:spacing w:line="240" w:lineRule="auto"/>
        <w:jc w:val="both"/>
        <w:rPr>
          <w:rFonts w:ascii="Futura PT Book" w:eastAsia="Jost SemiBold" w:hAnsi="Futura PT Book" w:cs="Jost SemiBold"/>
          <w:sz w:val="28"/>
          <w:szCs w:val="28"/>
          <w:lang w:val="en-US"/>
        </w:rPr>
      </w:pPr>
      <w:r w:rsidRPr="00C001FB">
        <w:rPr>
          <w:rFonts w:ascii="Futura PT Book" w:eastAsia="Jost" w:hAnsi="Futura PT Book" w:cs="Jost"/>
          <w:sz w:val="24"/>
          <w:szCs w:val="24"/>
          <w:lang w:val="en-US"/>
        </w:rPr>
        <w:t>Another innovation of the KS 7’006 movement lies in the peripheral hour display mechanism, achieved through a planetary gear system mounted on two ball bearings, freeing the tourbillon from any obstruction. The hands of the KS 06 watch are rhodium-plated and filled with white Super-LumiNova®.</w:t>
      </w:r>
    </w:p>
    <w:p w14:paraId="257CC8AE"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69F37623" w14:textId="77777777" w:rsidR="00C001FB" w:rsidRPr="00C001FB" w:rsidRDefault="00000000">
      <w:pPr>
        <w:spacing w:line="240" w:lineRule="auto"/>
        <w:jc w:val="both"/>
        <w:rPr>
          <w:rFonts w:ascii="Futura PT Demi" w:eastAsia="Jost SemiBold" w:hAnsi="Futura PT Demi" w:cs="Jost SemiBold"/>
          <w:b/>
          <w:bCs/>
          <w:sz w:val="24"/>
          <w:szCs w:val="24"/>
          <w:lang w:val="en-US"/>
        </w:rPr>
      </w:pPr>
      <w:r w:rsidRPr="00C001FB">
        <w:rPr>
          <w:rFonts w:ascii="Futura PT Demi" w:eastAsia="Jost SemiBold" w:hAnsi="Futura PT Demi" w:cs="Jost SemiBold"/>
          <w:b/>
          <w:bCs/>
          <w:sz w:val="24"/>
          <w:szCs w:val="24"/>
          <w:lang w:val="en-US"/>
        </w:rPr>
        <w:t>A New Barrel Bridge</w:t>
      </w:r>
    </w:p>
    <w:p w14:paraId="3F2B798D" w14:textId="3C080624" w:rsidR="009535BC" w:rsidRPr="00C001FB" w:rsidRDefault="00C001FB">
      <w:pPr>
        <w:spacing w:line="240" w:lineRule="auto"/>
        <w:jc w:val="both"/>
        <w:rPr>
          <w:rFonts w:ascii="Futura PT Demi" w:eastAsia="Jost SemiBold" w:hAnsi="Futura PT Demi" w:cs="Jost SemiBold"/>
          <w:b/>
          <w:bCs/>
          <w:sz w:val="24"/>
          <w:szCs w:val="24"/>
          <w:lang w:val="en-US"/>
        </w:rPr>
      </w:pPr>
      <w:r w:rsidRPr="00C001FB">
        <w:rPr>
          <w:rFonts w:ascii="Futura PT Book" w:eastAsia="Jost" w:hAnsi="Futura PT Book" w:cs="Jost"/>
          <w:sz w:val="24"/>
          <w:szCs w:val="24"/>
          <w:lang w:val="en-US"/>
        </w:rPr>
        <w:t>The barrel bridge of the KS 7’006 caliber has been redesigned to be integrated into the KS 06 case. Indeed, thanks to the new oversized case back crystal, the barrel bridge could be increased in diameter to receive top-level decoration.</w:t>
      </w:r>
      <w:r w:rsidRPr="00C001FB">
        <w:rPr>
          <w:rFonts w:ascii="Futura PT Demi" w:eastAsia="Jost SemiBold" w:hAnsi="Futura PT Demi" w:cs="Jost SemiBold"/>
          <w:b/>
          <w:bCs/>
          <w:sz w:val="24"/>
          <w:szCs w:val="24"/>
          <w:lang w:val="en-US"/>
        </w:rPr>
        <w:br/>
      </w:r>
      <w:r w:rsidRPr="00C001FB">
        <w:rPr>
          <w:rFonts w:ascii="Futura PT Book" w:eastAsia="Jost" w:hAnsi="Futura PT Book" w:cs="Jost"/>
          <w:sz w:val="24"/>
          <w:szCs w:val="24"/>
          <w:lang w:val="en-US"/>
        </w:rPr>
        <w:t>The barrel bridge of the KS 7’006 caliber has been redesigned to be integrated into the KS 06 case. Indeed, thanks to the new oversized case back crystal, the barrel bridge could be increased in diameter to receive top-level decoration.</w:t>
      </w:r>
    </w:p>
    <w:p w14:paraId="01E2F4DC" w14:textId="77777777" w:rsidR="009535BC" w:rsidRPr="00C001FB" w:rsidRDefault="009535BC">
      <w:pPr>
        <w:pBdr>
          <w:top w:val="nil"/>
          <w:left w:val="nil"/>
          <w:bottom w:val="nil"/>
          <w:right w:val="nil"/>
          <w:between w:val="nil"/>
        </w:pBdr>
        <w:spacing w:line="240" w:lineRule="auto"/>
        <w:jc w:val="both"/>
        <w:rPr>
          <w:rFonts w:ascii="Futura PT Book" w:eastAsia="Jost SemiBold" w:hAnsi="Futura PT Book" w:cs="Jost SemiBold"/>
          <w:sz w:val="24"/>
          <w:szCs w:val="24"/>
          <w:lang w:val="en-US"/>
        </w:rPr>
      </w:pPr>
    </w:p>
    <w:p w14:paraId="7AD85F34" w14:textId="77777777" w:rsidR="009535BC" w:rsidRPr="00C001FB" w:rsidRDefault="00000000">
      <w:pPr>
        <w:pBdr>
          <w:top w:val="nil"/>
          <w:left w:val="nil"/>
          <w:bottom w:val="nil"/>
          <w:right w:val="nil"/>
          <w:between w:val="nil"/>
        </w:pBdr>
        <w:spacing w:line="240" w:lineRule="auto"/>
        <w:jc w:val="both"/>
        <w:rPr>
          <w:rFonts w:ascii="Futura PT Demi" w:eastAsia="Jost" w:hAnsi="Futura PT Demi" w:cs="Jost"/>
          <w:b/>
          <w:bCs/>
          <w:sz w:val="24"/>
          <w:szCs w:val="24"/>
          <w:lang w:val="en-US"/>
        </w:rPr>
      </w:pPr>
      <w:r w:rsidRPr="00C001FB">
        <w:rPr>
          <w:rFonts w:ascii="Futura PT Demi" w:eastAsia="Jost SemiBold" w:hAnsi="Futura PT Demi" w:cs="Jost SemiBold"/>
          <w:b/>
          <w:bCs/>
          <w:sz w:val="24"/>
          <w:szCs w:val="24"/>
          <w:lang w:val="en-US"/>
        </w:rPr>
        <w:t>Showcasing Expertise</w:t>
      </w:r>
    </w:p>
    <w:p w14:paraId="59C95271" w14:textId="77777777" w:rsidR="009535BC" w:rsidRPr="00C001FB" w:rsidRDefault="00000000">
      <w:pPr>
        <w:pBdr>
          <w:top w:val="nil"/>
          <w:left w:val="nil"/>
          <w:bottom w:val="nil"/>
          <w:right w:val="nil"/>
          <w:between w:val="nil"/>
        </w:pBdr>
        <w:spacing w:line="240" w:lineRule="auto"/>
        <w:jc w:val="both"/>
        <w:rPr>
          <w:rFonts w:ascii="Futura PT Book" w:eastAsia="Jost SemiBold" w:hAnsi="Futura PT Book" w:cs="Jost SemiBold"/>
          <w:sz w:val="28"/>
          <w:szCs w:val="28"/>
          <w:lang w:val="en-US"/>
        </w:rPr>
      </w:pPr>
      <w:r w:rsidRPr="00C001FB">
        <w:rPr>
          <w:rFonts w:ascii="Futura PT Book" w:eastAsia="Jost" w:hAnsi="Futura PT Book" w:cs="Jost"/>
          <w:sz w:val="24"/>
          <w:szCs w:val="24"/>
          <w:lang w:val="en-US"/>
        </w:rPr>
        <w:t>The components of the KS 06 watch are decorated according to the codes of traditional watchmaking. The first testament to this expertise is the barrel bridge. Its angles are hand-beveled, its edges stretched, its recesses pearl-shaped, and the upper surface of the bridge is adorned with côtes de Genève. This very high level of finishing, entirely carried out in-house, is made possible thanks to the development of Kross Studio's decoration department.</w:t>
      </w:r>
    </w:p>
    <w:p w14:paraId="1B6C8FE5"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2ED90BAD" w14:textId="77777777" w:rsidR="009535BC" w:rsidRPr="00C001FB" w:rsidRDefault="00000000">
      <w:pPr>
        <w:spacing w:line="240" w:lineRule="auto"/>
        <w:jc w:val="both"/>
        <w:rPr>
          <w:rFonts w:ascii="Futura PT Demi" w:eastAsia="Jost SemiBold" w:hAnsi="Futura PT Demi" w:cs="Jost SemiBold"/>
          <w:b/>
          <w:bCs/>
          <w:sz w:val="24"/>
          <w:szCs w:val="24"/>
          <w:lang w:val="en-US"/>
        </w:rPr>
      </w:pPr>
      <w:r w:rsidRPr="00C001FB">
        <w:rPr>
          <w:rFonts w:ascii="Futura PT Demi" w:eastAsia="Jost SemiBold" w:hAnsi="Futura PT Demi" w:cs="Jost SemiBold"/>
          <w:b/>
          <w:bCs/>
          <w:sz w:val="24"/>
          <w:szCs w:val="24"/>
          <w:lang w:val="en-US"/>
        </w:rPr>
        <w:lastRenderedPageBreak/>
        <w:t>A Dial Open to the Movement</w:t>
      </w:r>
    </w:p>
    <w:p w14:paraId="57A1AA43" w14:textId="77777777" w:rsidR="009535BC" w:rsidRPr="00C001FB" w:rsidRDefault="00000000">
      <w:pPr>
        <w:pBdr>
          <w:top w:val="nil"/>
          <w:left w:val="nil"/>
          <w:bottom w:val="nil"/>
          <w:right w:val="nil"/>
          <w:between w:val="nil"/>
        </w:pBdr>
        <w:spacing w:line="240" w:lineRule="auto"/>
        <w:jc w:val="both"/>
        <w:rPr>
          <w:rFonts w:ascii="Futura PT Book" w:eastAsia="Jost SemiBold" w:hAnsi="Futura PT Book" w:cs="Jost SemiBold"/>
          <w:sz w:val="28"/>
          <w:szCs w:val="28"/>
          <w:lang w:val="en-US"/>
        </w:rPr>
      </w:pPr>
      <w:r w:rsidRPr="00C001FB">
        <w:rPr>
          <w:rFonts w:ascii="Futura PT Book" w:eastAsia="Jost" w:hAnsi="Futura PT Book" w:cs="Jost"/>
          <w:sz w:val="24"/>
          <w:szCs w:val="24"/>
          <w:lang w:val="en-US"/>
        </w:rPr>
        <w:t>The dial of the KS 06 model consists of two parts. The flange has undergone an ultra-fine opal sandblasting. Rhodium-plated, it reveals a shiny black decal railway track. Applied to the fixed hour wheel, the second part is grained and comes in five different colors: blue, black, gold, green, and purple.</w:t>
      </w:r>
    </w:p>
    <w:p w14:paraId="700DB1F1"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58705014" w14:textId="77777777" w:rsidR="009535BC" w:rsidRPr="00C001FB" w:rsidRDefault="00000000">
      <w:pPr>
        <w:spacing w:line="240" w:lineRule="auto"/>
        <w:jc w:val="both"/>
        <w:rPr>
          <w:rFonts w:ascii="Futura PT Demi" w:eastAsia="Jost SemiBold" w:hAnsi="Futura PT Demi" w:cs="Jost SemiBold"/>
          <w:b/>
          <w:bCs/>
          <w:sz w:val="24"/>
          <w:szCs w:val="24"/>
          <w:lang w:val="en-US"/>
        </w:rPr>
      </w:pPr>
      <w:r w:rsidRPr="00C001FB">
        <w:rPr>
          <w:rFonts w:ascii="Futura PT Demi" w:eastAsia="Jost SemiBold" w:hAnsi="Futura PT Demi" w:cs="Jost SemiBold"/>
          <w:b/>
          <w:bCs/>
          <w:sz w:val="24"/>
          <w:szCs w:val="24"/>
          <w:lang w:val="en-US"/>
        </w:rPr>
        <w:t>Unwavering Newness</w:t>
      </w:r>
    </w:p>
    <w:p w14:paraId="67BCEDE6" w14:textId="77777777"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Fundamental features of the house's pieces: ingenious innovations that reside in several elements of this new case and serve as a common thread, bearing witness to the constant commitment to excellence and the pursuit of perfection. From the performance of its in-house movement to its interchangeable strap system offering unmatched versatility and ease of use, KS 06 watches reflect the ongoing determination of the Kross Studio teams towards a spirit of innovation. Amidst mastered complexity and technical ingenuity, this novelty undoubtedly concentrates all the elements necessary to ascend into the realm of timeless iconography.</w:t>
      </w:r>
    </w:p>
    <w:p w14:paraId="55FF7A34" w14:textId="77777777" w:rsidR="009535BC" w:rsidRPr="00C001FB" w:rsidRDefault="009535BC">
      <w:pPr>
        <w:spacing w:line="240" w:lineRule="auto"/>
        <w:jc w:val="both"/>
        <w:rPr>
          <w:rFonts w:ascii="Futura PT Book" w:eastAsia="Jost" w:hAnsi="Futura PT Book" w:cs="Jost"/>
          <w:sz w:val="24"/>
          <w:szCs w:val="24"/>
          <w:lang w:val="en-US"/>
        </w:rPr>
      </w:pPr>
    </w:p>
    <w:p w14:paraId="2B4FEE1B" w14:textId="0DD0CF60"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 xml:space="preserve">The KS 06 watches </w:t>
      </w:r>
      <w:r w:rsidR="00C53A79" w:rsidRPr="00C001FB">
        <w:rPr>
          <w:rFonts w:ascii="Futura PT Book" w:eastAsia="Jost" w:hAnsi="Futura PT Book" w:cs="Jost"/>
          <w:sz w:val="24"/>
          <w:szCs w:val="24"/>
          <w:lang w:val="en-US"/>
        </w:rPr>
        <w:t>open</w:t>
      </w:r>
      <w:r w:rsidRPr="00C001FB">
        <w:rPr>
          <w:rFonts w:ascii="Futura PT Book" w:eastAsia="Jost" w:hAnsi="Futura PT Book" w:cs="Jost"/>
          <w:sz w:val="24"/>
          <w:szCs w:val="24"/>
          <w:lang w:val="en-US"/>
        </w:rPr>
        <w:t xml:space="preserve"> new horizons within the universe of Kross Studio collections. Five initial versions are presented, each equipped with coordinated interchangeable straps. Each iteration is limited to 10 pieces. KS 06 watches (starting from 68,000 CHF) are available for sale on kross-studio.com as well as from authorized retailers.</w:t>
      </w:r>
    </w:p>
    <w:p w14:paraId="346E525C"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075A5104" w14:textId="77777777" w:rsidR="009535BC" w:rsidRPr="00C001FB" w:rsidRDefault="009B5ADB">
      <w:pPr>
        <w:spacing w:line="240" w:lineRule="auto"/>
        <w:jc w:val="both"/>
        <w:rPr>
          <w:rFonts w:ascii="Futura PT Book" w:eastAsia="Jost Medium" w:hAnsi="Futura PT Book" w:cs="Jost Medium"/>
          <w:sz w:val="28"/>
          <w:szCs w:val="28"/>
          <w:highlight w:val="white"/>
        </w:rPr>
      </w:pPr>
      <w:r>
        <w:rPr>
          <w:rFonts w:ascii="Futura PT Book" w:hAnsi="Futura PT Book"/>
          <w:noProof/>
        </w:rPr>
        <w:pict w14:anchorId="071F666E">
          <v:rect id="_x0000_i1025" alt="" style="width:442.25pt;height:.05pt;mso-width-percent:0;mso-height-percent:0;mso-width-percent:0;mso-height-percent:0" o:hrpct="975" o:hralign="center" o:hrstd="t" o:hr="t" fillcolor="#a0a0a0" stroked="f"/>
        </w:pict>
      </w:r>
    </w:p>
    <w:p w14:paraId="77249976" w14:textId="77777777" w:rsidR="009535BC" w:rsidRPr="00C001FB" w:rsidRDefault="009535BC">
      <w:pPr>
        <w:shd w:val="clear" w:color="auto" w:fill="FFFFFF"/>
        <w:spacing w:line="240" w:lineRule="auto"/>
        <w:jc w:val="both"/>
        <w:rPr>
          <w:rFonts w:ascii="Futura PT Book" w:eastAsia="Jost Medium" w:hAnsi="Futura PT Book" w:cs="Jost Medium"/>
          <w:sz w:val="28"/>
          <w:szCs w:val="28"/>
          <w:highlight w:val="white"/>
        </w:rPr>
      </w:pPr>
    </w:p>
    <w:p w14:paraId="52204D49" w14:textId="77777777" w:rsidR="009535BC" w:rsidRPr="00C001FB" w:rsidRDefault="00000000">
      <w:pPr>
        <w:shd w:val="clear" w:color="auto" w:fill="FFFFFF"/>
        <w:spacing w:line="240" w:lineRule="auto"/>
        <w:jc w:val="both"/>
        <w:rPr>
          <w:rFonts w:ascii="Futura PT Demi" w:eastAsia="Jost" w:hAnsi="Futura PT Demi" w:cs="Jost"/>
          <w:b/>
          <w:bCs/>
          <w:sz w:val="24"/>
          <w:szCs w:val="24"/>
          <w:lang w:val="en-US"/>
        </w:rPr>
      </w:pPr>
      <w:r w:rsidRPr="00C001FB">
        <w:rPr>
          <w:rFonts w:ascii="Futura PT Demi" w:eastAsia="Jost Medium" w:hAnsi="Futura PT Demi" w:cs="Jost Medium"/>
          <w:b/>
          <w:bCs/>
          <w:sz w:val="28"/>
          <w:szCs w:val="28"/>
          <w:highlight w:val="white"/>
          <w:lang w:val="en-US"/>
        </w:rPr>
        <w:t>ABOUT</w:t>
      </w:r>
    </w:p>
    <w:p w14:paraId="3C41C84E" w14:textId="77777777" w:rsidR="009535BC" w:rsidRPr="00C001FB" w:rsidRDefault="00000000">
      <w:pPr>
        <w:shd w:val="clear" w:color="auto" w:fill="FFFFFF"/>
        <w:spacing w:before="240" w:after="200"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Founded in 2020 by Marco Tedeschi, Kross Studio creates contemporary complication watches, seamlessly blending form with function, all the while respecting the fundamental codes of watchmaking. The creations go beyond the simple measurement of time. At the center of universes or collaborations that convey emotions, revive memories, and captivate the imagination, Kross Studio is the true embodiment of the concept of Functional Art. With complete control over design and production in its Manufacture in Switzerland, we unleash creativity without constraints, crafting exceptional watches that defy convention, done to the highest standards of Haute Horlogerie. When collaborating with industry giants like Warner Bros. Discovery, HBO, DC Comics, Hasbro, and Lucasfilm, Kross Studio puts entertainment and pop culture iconic elements at the heart of their designs. These exclusive creations are complemented by a Functional Art piece and form highly sought after Collector Sets. Imagination even extends beyond watches to include remarkable accessories such as table clocks, rotating cases, and travel cases, all crafted with the same dedication. Kross Studio invites you to explore a world where timekeeping transcends the ordinary, narrating stories of innovation and the seamless fusion of art and functionality.</w:t>
      </w:r>
    </w:p>
    <w:p w14:paraId="129699C8" w14:textId="01EB52A0" w:rsidR="009535BC" w:rsidRPr="00C001FB" w:rsidRDefault="00000000">
      <w:pPr>
        <w:shd w:val="clear" w:color="auto" w:fill="FFFFFF"/>
        <w:spacing w:before="240" w:after="200"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Kross Studio’s products are available at Ahmed Seddiqi &amp; Sons (UAE), Al Majed (Qatar), Berger and Emwa (Mexico), Chronopassion (France), Europe Watch (Hong Kong &amp; Macau), Pisa (Italy), Sonraj (Pakistan), Swiss Prestige (Taiwan), Watches of Switzerland (UK &amp; USA), and on kross- studio.com.</w:t>
      </w:r>
    </w:p>
    <w:sectPr w:rsidR="009535BC" w:rsidRPr="00C001FB">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A2186C" w14:textId="77777777" w:rsidR="009B5ADB" w:rsidRDefault="009B5ADB">
      <w:pPr>
        <w:spacing w:line="240" w:lineRule="auto"/>
      </w:pPr>
      <w:r>
        <w:separator/>
      </w:r>
    </w:p>
  </w:endnote>
  <w:endnote w:type="continuationSeparator" w:id="0">
    <w:p w14:paraId="01C0C9A6" w14:textId="77777777" w:rsidR="009B5ADB" w:rsidRDefault="009B5AD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18278B9E-90E7-A240-B240-7B5BB17265F9}"/>
    <w:embedItalic r:id="rId2" w:fontKey="{34C05F9D-C54C-594E-B731-DB5AB5C50463}"/>
  </w:font>
  <w:font w:name="Times New Roman">
    <w:panose1 w:val="02020603050405020304"/>
    <w:charset w:val="00"/>
    <w:family w:val="roman"/>
    <w:pitch w:val="variable"/>
    <w:sig w:usb0="E0002EFF" w:usb1="C000785B" w:usb2="00000009" w:usb3="00000000" w:csb0="000001FF" w:csb1="00000000"/>
    <w:embedRegular r:id="rId3" w:fontKey="{5CA90A70-8068-6847-9A59-BC2D70D526A8}"/>
  </w:font>
  <w:font w:name="Futura PT Book">
    <w:panose1 w:val="020B0502020204020303"/>
    <w:charset w:val="4D"/>
    <w:family w:val="swiss"/>
    <w:notTrueType/>
    <w:pitch w:val="variable"/>
    <w:sig w:usb0="A00002FF" w:usb1="5000204B" w:usb2="00000000" w:usb3="00000000" w:csb0="00000097" w:csb1="00000000"/>
  </w:font>
  <w:font w:name="Jost Medium">
    <w:altName w:val="Calibri"/>
    <w:panose1 w:val="020B0604020202020204"/>
    <w:charset w:val="00"/>
    <w:family w:val="auto"/>
    <w:pitch w:val="default"/>
  </w:font>
  <w:font w:name="Jost">
    <w:altName w:val="Calibri"/>
    <w:panose1 w:val="020B0604020202020204"/>
    <w:charset w:val="00"/>
    <w:family w:val="auto"/>
    <w:pitch w:val="default"/>
  </w:font>
  <w:font w:name="Futura PT Demi">
    <w:panose1 w:val="020B0702020204020303"/>
    <w:charset w:val="4D"/>
    <w:family w:val="swiss"/>
    <w:notTrueType/>
    <w:pitch w:val="variable"/>
    <w:sig w:usb0="A00002FF" w:usb1="5000204B" w:usb2="00000000" w:usb3="00000000" w:csb0="00000097" w:csb1="00000000"/>
  </w:font>
  <w:font w:name="Jost SemiBold">
    <w:panose1 w:val="020B0604020202020204"/>
    <w:charset w:val="00"/>
    <w:family w:val="auto"/>
    <w:pitch w:val="default"/>
    <w:embedRegular r:id="rId8" w:fontKey="{AA891470-E39D-B94A-A919-D672280941B2}"/>
    <w:embedBold r:id="rId9" w:fontKey="{6732B7FC-2D5E-BA41-81CE-067042516A69}"/>
  </w:font>
  <w:font w:name="Calibri">
    <w:panose1 w:val="020F0502020204030204"/>
    <w:charset w:val="00"/>
    <w:family w:val="swiss"/>
    <w:pitch w:val="variable"/>
    <w:sig w:usb0="E0002AFF" w:usb1="C000247B" w:usb2="00000009" w:usb3="00000000" w:csb0="000001FF" w:csb1="00000000"/>
    <w:embedRegular r:id="rId10" w:fontKey="{5127428F-EB21-DD47-9592-E648740FCC24}"/>
  </w:font>
  <w:font w:name="Cambria">
    <w:panose1 w:val="02040503050406030204"/>
    <w:charset w:val="00"/>
    <w:family w:val="roman"/>
    <w:pitch w:val="variable"/>
    <w:sig w:usb0="E00002FF" w:usb1="400004FF" w:usb2="00000000" w:usb3="00000000" w:csb0="0000019F" w:csb1="00000000"/>
    <w:embedRegular r:id="rId11" w:fontKey="{B74ACB26-8BA7-254A-BBBE-F3858F4142F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1614E" w14:textId="77777777" w:rsidR="009535BC"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491B2B" w14:textId="77777777" w:rsidR="009B5ADB" w:rsidRDefault="009B5ADB">
      <w:pPr>
        <w:spacing w:line="240" w:lineRule="auto"/>
      </w:pPr>
      <w:r>
        <w:separator/>
      </w:r>
    </w:p>
  </w:footnote>
  <w:footnote w:type="continuationSeparator" w:id="0">
    <w:p w14:paraId="758455F9" w14:textId="77777777" w:rsidR="009B5ADB" w:rsidRDefault="009B5ADB">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4"/>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35BC"/>
    <w:rsid w:val="002B5F0B"/>
    <w:rsid w:val="003143AC"/>
    <w:rsid w:val="004D5FEC"/>
    <w:rsid w:val="00520F64"/>
    <w:rsid w:val="00691BED"/>
    <w:rsid w:val="006B1FBF"/>
    <w:rsid w:val="006C3163"/>
    <w:rsid w:val="00707EEF"/>
    <w:rsid w:val="0077558B"/>
    <w:rsid w:val="0082171A"/>
    <w:rsid w:val="009535BC"/>
    <w:rsid w:val="009B5ADB"/>
    <w:rsid w:val="00C001FB"/>
    <w:rsid w:val="00C53A79"/>
    <w:rsid w:val="00DB164A"/>
    <w:rsid w:val="00F970A4"/>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E3DF0F"/>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3</Pages>
  <Words>1298</Words>
  <Characters>7145</Characters>
  <Application>Microsoft Office Word</Application>
  <DocSecurity>0</DocSecurity>
  <Lines>59</Lines>
  <Paragraphs>16</Paragraphs>
  <ScaleCrop>false</ScaleCrop>
  <Company/>
  <LinksUpToDate>false</LinksUpToDate>
  <CharactersWithSpaces>8427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9</cp:revision>
  <dcterms:created xsi:type="dcterms:W3CDTF">2024-04-08T13:09:00Z</dcterms:created>
  <dcterms:modified xsi:type="dcterms:W3CDTF">2024-08-21T09:38:00Z</dcterms:modified>
</cp:coreProperties>
</file>