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D44C8" w14:textId="315DCCDE" w:rsidR="00224A0F" w:rsidRDefault="00224A0F" w:rsidP="00672792">
      <w:pPr>
        <w:shd w:val="clear" w:color="auto" w:fill="FFFFFF"/>
        <w:jc w:val="center"/>
        <w:rPr>
          <w:rFonts w:ascii="Open Sans" w:eastAsia="Open Sans" w:hAnsi="Open Sans" w:cs="Open Sans"/>
          <w:b/>
          <w:color w:val="222222"/>
          <w:sz w:val="30"/>
          <w:szCs w:val="30"/>
        </w:rPr>
      </w:pPr>
      <w:r w:rsidRPr="00195D3E">
        <w:rPr>
          <w:rFonts w:ascii="Open Sans" w:hAnsi="Open Sans" w:cs="Open Sans"/>
          <w:noProof/>
        </w:rPr>
        <w:drawing>
          <wp:inline distT="0" distB="0" distL="0" distR="0" wp14:anchorId="15C4707B" wp14:editId="69280F4D">
            <wp:extent cx="1495425" cy="57587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08484" cy="580906"/>
                    </a:xfrm>
                    <a:prstGeom prst="rect">
                      <a:avLst/>
                    </a:prstGeom>
                    <a:noFill/>
                    <a:ln>
                      <a:noFill/>
                    </a:ln>
                  </pic:spPr>
                </pic:pic>
              </a:graphicData>
            </a:graphic>
          </wp:inline>
        </w:drawing>
      </w:r>
    </w:p>
    <w:p w14:paraId="76892967" w14:textId="77777777" w:rsidR="00106C59" w:rsidRPr="00195D3E" w:rsidRDefault="00106C59" w:rsidP="00672792">
      <w:pPr>
        <w:shd w:val="clear" w:color="auto" w:fill="FFFFFF"/>
        <w:jc w:val="center"/>
        <w:rPr>
          <w:rFonts w:ascii="Open Sans" w:eastAsia="Open Sans" w:hAnsi="Open Sans" w:cs="Open Sans"/>
          <w:b/>
          <w:color w:val="222222"/>
          <w:sz w:val="30"/>
          <w:szCs w:val="30"/>
        </w:rPr>
      </w:pPr>
    </w:p>
    <w:p w14:paraId="00000003" w14:textId="44BCE0EA" w:rsidR="00387A12" w:rsidRPr="00195D3E" w:rsidRDefault="00C80251" w:rsidP="00672792">
      <w:pPr>
        <w:shd w:val="clear" w:color="auto" w:fill="FFFFFF"/>
        <w:jc w:val="center"/>
        <w:rPr>
          <w:rFonts w:ascii="Open Sans" w:eastAsia="Open Sans" w:hAnsi="Open Sans" w:cs="Open Sans"/>
          <w:b/>
          <w:color w:val="222222"/>
          <w:sz w:val="30"/>
          <w:szCs w:val="30"/>
        </w:rPr>
      </w:pPr>
      <w:proofErr w:type="spellStart"/>
      <w:r w:rsidRPr="00195D3E">
        <w:rPr>
          <w:rFonts w:ascii="Open Sans" w:eastAsia="Open Sans" w:hAnsi="Open Sans" w:cs="Open Sans"/>
          <w:b/>
          <w:color w:val="222222"/>
          <w:sz w:val="30"/>
          <w:szCs w:val="30"/>
        </w:rPr>
        <w:t>Kross</w:t>
      </w:r>
      <w:proofErr w:type="spellEnd"/>
      <w:r w:rsidRPr="00195D3E">
        <w:rPr>
          <w:rFonts w:ascii="Open Sans" w:eastAsia="Open Sans" w:hAnsi="Open Sans" w:cs="Open Sans"/>
          <w:b/>
          <w:color w:val="222222"/>
          <w:sz w:val="30"/>
          <w:szCs w:val="30"/>
        </w:rPr>
        <w:t xml:space="preserve"> Studio présente une nouvelle pièce de haute horlogerie empreinte de sérénité et imaginée en collaboration avec Alain </w:t>
      </w:r>
      <w:proofErr w:type="spellStart"/>
      <w:r w:rsidRPr="00195D3E">
        <w:rPr>
          <w:rFonts w:ascii="Open Sans" w:eastAsia="Open Sans" w:hAnsi="Open Sans" w:cs="Open Sans"/>
          <w:b/>
          <w:color w:val="222222"/>
          <w:sz w:val="30"/>
          <w:szCs w:val="30"/>
        </w:rPr>
        <w:t>Silberstein</w:t>
      </w:r>
      <w:proofErr w:type="spellEnd"/>
    </w:p>
    <w:p w14:paraId="00000004" w14:textId="77777777" w:rsidR="00387A12" w:rsidRPr="00195D3E" w:rsidRDefault="00387A12">
      <w:pPr>
        <w:shd w:val="clear" w:color="auto" w:fill="FFFFFF"/>
        <w:jc w:val="center"/>
        <w:rPr>
          <w:rFonts w:ascii="Open Sans" w:eastAsia="Open Sans" w:hAnsi="Open Sans" w:cs="Open Sans"/>
          <w:b/>
          <w:color w:val="222222"/>
          <w:sz w:val="28"/>
          <w:szCs w:val="28"/>
        </w:rPr>
      </w:pPr>
    </w:p>
    <w:p w14:paraId="00000005" w14:textId="77777777" w:rsidR="00387A12" w:rsidRPr="00195D3E" w:rsidRDefault="00C80251">
      <w:pPr>
        <w:shd w:val="clear" w:color="auto" w:fill="FFFFFF"/>
        <w:jc w:val="center"/>
        <w:rPr>
          <w:rFonts w:ascii="Open Sans" w:eastAsia="Open Sans" w:hAnsi="Open Sans" w:cs="Open Sans"/>
          <w:b/>
          <w:color w:val="222222"/>
          <w:sz w:val="32"/>
          <w:szCs w:val="32"/>
        </w:rPr>
      </w:pPr>
      <w:r w:rsidRPr="00195D3E">
        <w:rPr>
          <w:rFonts w:ascii="Open Sans" w:eastAsia="Open Sans" w:hAnsi="Open Sans" w:cs="Open Sans"/>
          <w:b/>
          <w:color w:val="222222"/>
          <w:sz w:val="32"/>
          <w:szCs w:val="32"/>
        </w:rPr>
        <w:t>LE TOURBILLON LOTUS</w:t>
      </w:r>
    </w:p>
    <w:p w14:paraId="00000006" w14:textId="77777777" w:rsidR="00387A12" w:rsidRPr="00195D3E" w:rsidRDefault="00387A12">
      <w:pPr>
        <w:shd w:val="clear" w:color="auto" w:fill="FFFFFF"/>
        <w:jc w:val="center"/>
        <w:rPr>
          <w:rFonts w:ascii="Open Sans" w:eastAsia="Open Sans" w:hAnsi="Open Sans" w:cs="Open Sans"/>
          <w:b/>
          <w:color w:val="222222"/>
          <w:sz w:val="24"/>
          <w:szCs w:val="24"/>
        </w:rPr>
      </w:pPr>
    </w:p>
    <w:p w14:paraId="66A0ED12"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Tout commence durant l’été 2021 lorsqu’Alain </w:t>
      </w:r>
      <w:proofErr w:type="spellStart"/>
      <w:r w:rsidRPr="00195D3E">
        <w:rPr>
          <w:rFonts w:ascii="Open Sans" w:eastAsia="Times New Roman" w:hAnsi="Open Sans" w:cs="Open Sans"/>
          <w:color w:val="222222"/>
          <w:shd w:val="clear" w:color="auto" w:fill="FFFFFF"/>
          <w:lang w:val="fr-CH"/>
        </w:rPr>
        <w:t>Silberstein</w:t>
      </w:r>
      <w:proofErr w:type="spellEnd"/>
      <w:r w:rsidRPr="00195D3E">
        <w:rPr>
          <w:rFonts w:ascii="Open Sans" w:eastAsia="Times New Roman" w:hAnsi="Open Sans" w:cs="Open Sans"/>
          <w:color w:val="222222"/>
          <w:shd w:val="clear" w:color="auto" w:fill="FFFFFF"/>
          <w:lang w:val="fr-CH"/>
        </w:rPr>
        <w:t xml:space="preserve"> rencontre Marco </w:t>
      </w:r>
      <w:proofErr w:type="spellStart"/>
      <w:r w:rsidRPr="00195D3E">
        <w:rPr>
          <w:rFonts w:ascii="Open Sans" w:eastAsia="Times New Roman" w:hAnsi="Open Sans" w:cs="Open Sans"/>
          <w:color w:val="222222"/>
          <w:shd w:val="clear" w:color="auto" w:fill="FFFFFF"/>
          <w:lang w:val="fr-CH"/>
        </w:rPr>
        <w:t>Tedeschi</w:t>
      </w:r>
      <w:proofErr w:type="spellEnd"/>
      <w:r w:rsidRPr="00195D3E">
        <w:rPr>
          <w:rFonts w:ascii="Open Sans" w:eastAsia="Times New Roman" w:hAnsi="Open Sans" w:cs="Open Sans"/>
          <w:color w:val="222222"/>
          <w:shd w:val="clear" w:color="auto" w:fill="FFFFFF"/>
          <w:lang w:val="fr-CH"/>
        </w:rPr>
        <w:t xml:space="preserve"> et lui fait part de son idée de réaliser une pièce horlogère inspirée du lotus, fleur sacrée d’Asie. Le tourbillon central de </w:t>
      </w:r>
      <w:proofErr w:type="spellStart"/>
      <w:r w:rsidRPr="00195D3E">
        <w:rPr>
          <w:rFonts w:ascii="Open Sans" w:eastAsia="Times New Roman" w:hAnsi="Open Sans" w:cs="Open Sans"/>
          <w:color w:val="222222"/>
          <w:shd w:val="clear" w:color="auto" w:fill="FFFFFF"/>
          <w:lang w:val="fr-CH"/>
        </w:rPr>
        <w:t>Kross</w:t>
      </w:r>
      <w:proofErr w:type="spellEnd"/>
      <w:r w:rsidRPr="00195D3E">
        <w:rPr>
          <w:rFonts w:ascii="Open Sans" w:eastAsia="Times New Roman" w:hAnsi="Open Sans" w:cs="Open Sans"/>
          <w:color w:val="222222"/>
          <w:shd w:val="clear" w:color="auto" w:fill="FFFFFF"/>
          <w:lang w:val="fr-CH"/>
        </w:rPr>
        <w:t xml:space="preserve"> Studio et son calibre KS 7’000 apparaissaient comme parfaitement adaptés et il ne tenait qu’à </w:t>
      </w:r>
      <w:proofErr w:type="spellStart"/>
      <w:r w:rsidRPr="00195D3E">
        <w:rPr>
          <w:rFonts w:ascii="Open Sans" w:eastAsia="Times New Roman" w:hAnsi="Open Sans" w:cs="Open Sans"/>
          <w:color w:val="222222"/>
          <w:shd w:val="clear" w:color="auto" w:fill="FFFFFF"/>
          <w:lang w:val="fr-CH"/>
        </w:rPr>
        <w:t>Kross</w:t>
      </w:r>
      <w:proofErr w:type="spellEnd"/>
      <w:r w:rsidRPr="00195D3E">
        <w:rPr>
          <w:rFonts w:ascii="Open Sans" w:eastAsia="Times New Roman" w:hAnsi="Open Sans" w:cs="Open Sans"/>
          <w:color w:val="222222"/>
          <w:shd w:val="clear" w:color="auto" w:fill="FFFFFF"/>
          <w:lang w:val="fr-CH"/>
        </w:rPr>
        <w:t xml:space="preserve"> Studio de concrétiser l’idée et en pièce d’art, challenge hautement relevé.</w:t>
      </w:r>
    </w:p>
    <w:p w14:paraId="46B3BA22"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w:t>
      </w:r>
    </w:p>
    <w:p w14:paraId="77F88815"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i/>
          <w:iCs/>
          <w:color w:val="222222"/>
          <w:shd w:val="clear" w:color="auto" w:fill="FFFFFF"/>
          <w:lang w:val="fr-CH"/>
        </w:rPr>
        <w:t xml:space="preserve">“ J’avais été bluffé par le premier tourbillon central créé par </w:t>
      </w:r>
      <w:proofErr w:type="spellStart"/>
      <w:r w:rsidRPr="00195D3E">
        <w:rPr>
          <w:rFonts w:ascii="Open Sans" w:eastAsia="Times New Roman" w:hAnsi="Open Sans" w:cs="Open Sans"/>
          <w:i/>
          <w:iCs/>
          <w:color w:val="222222"/>
          <w:shd w:val="clear" w:color="auto" w:fill="FFFFFF"/>
          <w:lang w:val="fr-CH"/>
        </w:rPr>
        <w:t>Kross</w:t>
      </w:r>
      <w:proofErr w:type="spellEnd"/>
      <w:r w:rsidRPr="00195D3E">
        <w:rPr>
          <w:rFonts w:ascii="Open Sans" w:eastAsia="Times New Roman" w:hAnsi="Open Sans" w:cs="Open Sans"/>
          <w:i/>
          <w:iCs/>
          <w:color w:val="222222"/>
          <w:shd w:val="clear" w:color="auto" w:fill="FFFFFF"/>
          <w:lang w:val="fr-CH"/>
        </w:rPr>
        <w:t xml:space="preserve"> Studio qui représentait l’Étoile de la Mort de Star Wars. Curieux, j’ai pris rendez-vous pour faire connaissance avec cette équipe talentueuse. Je pensais que notre première rencontre durerait une heure environ. Quatre heures après, nous étions toujours en réunion, en train de créer ce qui deviendrait le Tourbillon Lotus. Ce qui devait juste être un premier contact s’est transformé en une réunion de création. ” </w:t>
      </w:r>
      <w:r w:rsidRPr="00195D3E">
        <w:rPr>
          <w:rFonts w:ascii="Open Sans" w:eastAsia="Times New Roman" w:hAnsi="Open Sans" w:cs="Open Sans"/>
          <w:color w:val="222222"/>
          <w:shd w:val="clear" w:color="auto" w:fill="FFFFFF"/>
          <w:lang w:val="fr-CH"/>
        </w:rPr>
        <w:t xml:space="preserve">Alain </w:t>
      </w:r>
      <w:proofErr w:type="spellStart"/>
      <w:r w:rsidRPr="00195D3E">
        <w:rPr>
          <w:rFonts w:ascii="Open Sans" w:eastAsia="Times New Roman" w:hAnsi="Open Sans" w:cs="Open Sans"/>
          <w:color w:val="222222"/>
          <w:shd w:val="clear" w:color="auto" w:fill="FFFFFF"/>
          <w:lang w:val="fr-CH"/>
        </w:rPr>
        <w:t>Silberstein</w:t>
      </w:r>
      <w:proofErr w:type="spellEnd"/>
    </w:p>
    <w:p w14:paraId="148996C0"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z w:val="20"/>
          <w:szCs w:val="20"/>
          <w:shd w:val="clear" w:color="auto" w:fill="FFFFFF"/>
          <w:lang w:val="fr-CH"/>
        </w:rPr>
        <w:t> </w:t>
      </w:r>
    </w:p>
    <w:p w14:paraId="7D6906CF"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b/>
          <w:bCs/>
          <w:color w:val="222222"/>
          <w:shd w:val="clear" w:color="auto" w:fill="FFFFFF"/>
          <w:lang w:val="fr-CH"/>
        </w:rPr>
        <w:t>Tourbillon central emblématique</w:t>
      </w:r>
    </w:p>
    <w:p w14:paraId="413722D8"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Le désormais célèbre calibre KS 7’000 de </w:t>
      </w:r>
      <w:proofErr w:type="spellStart"/>
      <w:r w:rsidRPr="00195D3E">
        <w:rPr>
          <w:rFonts w:ascii="Open Sans" w:eastAsia="Times New Roman" w:hAnsi="Open Sans" w:cs="Open Sans"/>
          <w:color w:val="222222"/>
          <w:shd w:val="clear" w:color="auto" w:fill="FFFFFF"/>
          <w:lang w:val="fr-CH"/>
        </w:rPr>
        <w:t>Kross</w:t>
      </w:r>
      <w:proofErr w:type="spellEnd"/>
      <w:r w:rsidRPr="00195D3E">
        <w:rPr>
          <w:rFonts w:ascii="Open Sans" w:eastAsia="Times New Roman" w:hAnsi="Open Sans" w:cs="Open Sans"/>
          <w:color w:val="222222"/>
          <w:shd w:val="clear" w:color="auto" w:fill="FFFFFF"/>
          <w:lang w:val="fr-CH"/>
        </w:rPr>
        <w:t xml:space="preserve"> Studio, fruit de longs mois de recherche et développement, est équipé d’un barillet surdimensionné offrant une réserve de marche de 5 jours. Le régulateur prend toute sa place au centre, dans une cage tourbillon au sommet du barillet.</w:t>
      </w:r>
    </w:p>
    <w:p w14:paraId="7B4084D1"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b/>
          <w:bCs/>
          <w:color w:val="222222"/>
          <w:shd w:val="clear" w:color="auto" w:fill="FFFFFF"/>
          <w:lang w:val="fr-CH"/>
        </w:rPr>
        <w:t> </w:t>
      </w:r>
    </w:p>
    <w:p w14:paraId="753449A6"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b/>
          <w:bCs/>
          <w:color w:val="222222"/>
          <w:shd w:val="clear" w:color="auto" w:fill="FFFFFF"/>
          <w:lang w:val="fr-CH"/>
        </w:rPr>
        <w:t>Cage tourbillon symbolique</w:t>
      </w:r>
    </w:p>
    <w:p w14:paraId="71FA4BBB"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La cage du tourbillon central est coiffée d’une fleur de lotus, rappelant l’importance que devrait avoir chaque instant qui passe. Fleur de vie par excellence et plante sacrée de la spiritualité asiatique, elle cache une force insoupçonnée sous sa fragilité apparente, ce qui lui permet de renaître chaque jour sans perdre de sa superbe.</w:t>
      </w:r>
    </w:p>
    <w:p w14:paraId="2A382A77"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w:t>
      </w:r>
    </w:p>
    <w:p w14:paraId="47C1CF80"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Véritable prouesse technique, la fleur de lotus en titane grade 5 poli, entièrement usinée dans les ateliers de </w:t>
      </w:r>
      <w:proofErr w:type="spellStart"/>
      <w:r w:rsidRPr="00195D3E">
        <w:rPr>
          <w:rFonts w:ascii="Open Sans" w:eastAsia="Times New Roman" w:hAnsi="Open Sans" w:cs="Open Sans"/>
          <w:color w:val="222222"/>
          <w:shd w:val="clear" w:color="auto" w:fill="FFFFFF"/>
          <w:lang w:val="fr-CH"/>
        </w:rPr>
        <w:t>Kross</w:t>
      </w:r>
      <w:proofErr w:type="spellEnd"/>
      <w:r w:rsidRPr="00195D3E">
        <w:rPr>
          <w:rFonts w:ascii="Open Sans" w:eastAsia="Times New Roman" w:hAnsi="Open Sans" w:cs="Open Sans"/>
          <w:color w:val="222222"/>
          <w:shd w:val="clear" w:color="auto" w:fill="FFFFFF"/>
          <w:lang w:val="fr-CH"/>
        </w:rPr>
        <w:t xml:space="preserve"> Studio, semble flotter au-dessus du tourbillon en toute légèreté. Elle est composée de quatre éléments assemblés en superposition pour une parfaite harmonie.</w:t>
      </w:r>
    </w:p>
    <w:p w14:paraId="71424B25"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w:t>
      </w:r>
    </w:p>
    <w:p w14:paraId="1749CEFE"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lastRenderedPageBreak/>
        <w:t>L’heure se lit grâce à l’affichage périphérique des heures et minutes orbitant à 360 degrés autour du tourbillon, permettant de voir défiler le temps jour après jour en prenant conscience de chaque moment qui passe.</w:t>
      </w:r>
    </w:p>
    <w:p w14:paraId="0596A631"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Abrité dans une boîte en titane de 45 mm protégée par un traitement DLC noir, le lotus s'épanouit sous un dôme en saphir dévoilant le savoir-faire horloger unique de </w:t>
      </w:r>
      <w:proofErr w:type="spellStart"/>
      <w:r w:rsidRPr="00195D3E">
        <w:rPr>
          <w:rFonts w:ascii="Open Sans" w:eastAsia="Times New Roman" w:hAnsi="Open Sans" w:cs="Open Sans"/>
          <w:color w:val="222222"/>
          <w:shd w:val="clear" w:color="auto" w:fill="FFFFFF"/>
          <w:lang w:val="fr-CH"/>
        </w:rPr>
        <w:t>Kross</w:t>
      </w:r>
      <w:proofErr w:type="spellEnd"/>
      <w:r w:rsidRPr="00195D3E">
        <w:rPr>
          <w:rFonts w:ascii="Open Sans" w:eastAsia="Times New Roman" w:hAnsi="Open Sans" w:cs="Open Sans"/>
          <w:color w:val="222222"/>
          <w:shd w:val="clear" w:color="auto" w:fill="FFFFFF"/>
          <w:lang w:val="fr-CH"/>
        </w:rPr>
        <w:t xml:space="preserve"> Studio.</w:t>
      </w:r>
    </w:p>
    <w:p w14:paraId="7F7256F3"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w:t>
      </w:r>
    </w:p>
    <w:p w14:paraId="607EAE79"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Côté cadran, les principaux composants du mouvement ont été satinés à la main de façon circulaire depuis le centre et traités en noir, renforçant l’imaginaire d’un lotus flottant sur une eau calme. Les rayons de lumières pénètrent dans les pétales du lotus et permettent à la montre de révéler ses milles secrets une fois portée au poignet.</w:t>
      </w:r>
    </w:p>
    <w:p w14:paraId="76F83E15"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w:t>
      </w:r>
    </w:p>
    <w:p w14:paraId="2C729B93"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b/>
          <w:bCs/>
          <w:color w:val="222222"/>
          <w:shd w:val="clear" w:color="auto" w:fill="FFFFFF"/>
          <w:lang w:val="fr-CH"/>
        </w:rPr>
        <w:t>Mise à l’heure ingénieuse</w:t>
      </w:r>
    </w:p>
    <w:p w14:paraId="43C71844"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Le remontage du mouvement ainsi que la mise à l'heure s’effectuent grâce à l’anneau central présent à l’arrière de la montre et au bouton poussoir placé entre 3h et 4h, qui reprend les éléments graphiques d’Alain </w:t>
      </w:r>
      <w:proofErr w:type="spellStart"/>
      <w:r w:rsidRPr="00195D3E">
        <w:rPr>
          <w:rFonts w:ascii="Open Sans" w:eastAsia="Times New Roman" w:hAnsi="Open Sans" w:cs="Open Sans"/>
          <w:color w:val="222222"/>
          <w:shd w:val="clear" w:color="auto" w:fill="FFFFFF"/>
          <w:lang w:val="fr-CH"/>
        </w:rPr>
        <w:t>Silberstein</w:t>
      </w:r>
      <w:proofErr w:type="spellEnd"/>
      <w:r w:rsidRPr="00195D3E">
        <w:rPr>
          <w:rFonts w:ascii="Open Sans" w:eastAsia="Times New Roman" w:hAnsi="Open Sans" w:cs="Open Sans"/>
          <w:color w:val="222222"/>
          <w:shd w:val="clear" w:color="auto" w:fill="FFFFFF"/>
          <w:lang w:val="fr-CH"/>
        </w:rPr>
        <w:t xml:space="preserve"> gravés et remplis de laque jaune, non sans rappeler une réserve d’énergie. Ce système unique assure une symétrie de conception et une expérience plus confortable qu'une couronne traditionnelle, tout en permettant un remontage plus rapide.</w:t>
      </w:r>
    </w:p>
    <w:p w14:paraId="47FAB594"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La collaboration est aussi rappelée sur le fond du boîtier, où les cercles rouges gravés sur la chaussée s'alignent et dialoguent joyeusement avec le symbole de </w:t>
      </w:r>
      <w:proofErr w:type="spellStart"/>
      <w:r w:rsidRPr="00195D3E">
        <w:rPr>
          <w:rFonts w:ascii="Open Sans" w:eastAsia="Times New Roman" w:hAnsi="Open Sans" w:cs="Open Sans"/>
          <w:color w:val="222222"/>
          <w:shd w:val="clear" w:color="auto" w:fill="FFFFFF"/>
          <w:lang w:val="fr-CH"/>
        </w:rPr>
        <w:t>Kross</w:t>
      </w:r>
      <w:proofErr w:type="spellEnd"/>
      <w:r w:rsidRPr="00195D3E">
        <w:rPr>
          <w:rFonts w:ascii="Open Sans" w:eastAsia="Times New Roman" w:hAnsi="Open Sans" w:cs="Open Sans"/>
          <w:color w:val="222222"/>
          <w:shd w:val="clear" w:color="auto" w:fill="FFFFFF"/>
          <w:lang w:val="fr-CH"/>
        </w:rPr>
        <w:t xml:space="preserve"> Studio gravé sur la clé de remontage.</w:t>
      </w:r>
    </w:p>
    <w:p w14:paraId="7814D68A"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z w:val="24"/>
          <w:szCs w:val="24"/>
          <w:shd w:val="clear" w:color="auto" w:fill="FFFFFF"/>
          <w:lang w:val="fr-CH"/>
        </w:rPr>
        <w:t> </w:t>
      </w:r>
    </w:p>
    <w:p w14:paraId="52775BED"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La montre est livrée avec deux bracelets. L’un est en cuir végétal noir doublé de caoutchouc, l’autre en caoutchouc noir. Le système de bracelet interchangeable dont sont équipées les montres </w:t>
      </w:r>
      <w:proofErr w:type="spellStart"/>
      <w:r w:rsidRPr="00195D3E">
        <w:rPr>
          <w:rFonts w:ascii="Open Sans" w:eastAsia="Times New Roman" w:hAnsi="Open Sans" w:cs="Open Sans"/>
          <w:color w:val="222222"/>
          <w:shd w:val="clear" w:color="auto" w:fill="FFFFFF"/>
          <w:lang w:val="fr-CH"/>
        </w:rPr>
        <w:t>Kross</w:t>
      </w:r>
      <w:proofErr w:type="spellEnd"/>
      <w:r w:rsidRPr="00195D3E">
        <w:rPr>
          <w:rFonts w:ascii="Open Sans" w:eastAsia="Times New Roman" w:hAnsi="Open Sans" w:cs="Open Sans"/>
          <w:color w:val="222222"/>
          <w:shd w:val="clear" w:color="auto" w:fill="FFFFFF"/>
          <w:lang w:val="fr-CH"/>
        </w:rPr>
        <w:t xml:space="preserve"> Studio permet d’alterner rapidement de l’un à l’autre, d'un simple clic sur les boutons à dégagement rapide, situés sous la montre.</w:t>
      </w:r>
    </w:p>
    <w:p w14:paraId="480E6D3C"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w:t>
      </w:r>
    </w:p>
    <w:p w14:paraId="6C818457" w14:textId="77777777" w:rsidR="005C4D00" w:rsidRPr="00195D3E" w:rsidRDefault="005C4D00" w:rsidP="00DD06EF">
      <w:pPr>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Les formes géométriques fondamentales et couleurs primaires, signature de l'architecte horloger Alain </w:t>
      </w:r>
      <w:proofErr w:type="spellStart"/>
      <w:r w:rsidRPr="00195D3E">
        <w:rPr>
          <w:rFonts w:ascii="Open Sans" w:eastAsia="Times New Roman" w:hAnsi="Open Sans" w:cs="Open Sans"/>
          <w:color w:val="222222"/>
          <w:shd w:val="clear" w:color="auto" w:fill="FFFFFF"/>
          <w:lang w:val="fr-CH"/>
        </w:rPr>
        <w:t>Silberstein</w:t>
      </w:r>
      <w:proofErr w:type="spellEnd"/>
      <w:r w:rsidRPr="00195D3E">
        <w:rPr>
          <w:rFonts w:ascii="Open Sans" w:eastAsia="Times New Roman" w:hAnsi="Open Sans" w:cs="Open Sans"/>
          <w:color w:val="222222"/>
          <w:shd w:val="clear" w:color="auto" w:fill="FFFFFF"/>
          <w:lang w:val="fr-CH"/>
        </w:rPr>
        <w:t>, trouvent naturellement leur place au sein du tourbillon Lotus et se mêlent à la poésie et à la légèreté du lotus flottant.</w:t>
      </w:r>
    </w:p>
    <w:p w14:paraId="3FBEECE0" w14:textId="77777777" w:rsidR="005C4D00" w:rsidRPr="00195D3E" w:rsidRDefault="005C4D00" w:rsidP="00DD06EF">
      <w:pPr>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w:t>
      </w:r>
    </w:p>
    <w:p w14:paraId="1A921D2D" w14:textId="77777777" w:rsidR="005C4D00" w:rsidRPr="00195D3E" w:rsidRDefault="005C4D00" w:rsidP="00DD06EF">
      <w:pPr>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b/>
          <w:bCs/>
          <w:color w:val="222222"/>
          <w:shd w:val="clear" w:color="auto" w:fill="FFFFFF"/>
          <w:lang w:val="fr-CH"/>
        </w:rPr>
        <w:t>Le Totem fondamental</w:t>
      </w:r>
    </w:p>
    <w:p w14:paraId="72760BFB" w14:textId="77777777" w:rsidR="005C4D00" w:rsidRPr="00195D3E" w:rsidRDefault="005C4D00" w:rsidP="00DD06EF">
      <w:pPr>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La montre est protégée dans un écrin d’exception réalisé à la main et imaginé spécialement pour cette collaboration. La déclinaison en volume du triangle bleu, carré jaune et rond rouge se superposent pour offrir une sculpture aussi design que fonctionnelle. Le tourbillon Lotus, prenant place à l’intérieur du cube jaune, rappelle la fonction primaire de l’objet. Une subtile façon de revenir à l’essentiel.</w:t>
      </w:r>
    </w:p>
    <w:p w14:paraId="35B684B6"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La montre Lotus Tourbillon est réalisée en édition limitée à 18 exemplaires. Elle est accompagnée de son certificat d’authenticité signé par Alain </w:t>
      </w:r>
      <w:proofErr w:type="spellStart"/>
      <w:r w:rsidRPr="00195D3E">
        <w:rPr>
          <w:rFonts w:ascii="Open Sans" w:eastAsia="Times New Roman" w:hAnsi="Open Sans" w:cs="Open Sans"/>
          <w:color w:val="222222"/>
          <w:shd w:val="clear" w:color="auto" w:fill="FFFFFF"/>
          <w:lang w:val="fr-CH"/>
        </w:rPr>
        <w:t>Silberstein</w:t>
      </w:r>
      <w:proofErr w:type="spellEnd"/>
      <w:r w:rsidRPr="00195D3E">
        <w:rPr>
          <w:rFonts w:ascii="Open Sans" w:eastAsia="Times New Roman" w:hAnsi="Open Sans" w:cs="Open Sans"/>
          <w:color w:val="222222"/>
          <w:shd w:val="clear" w:color="auto" w:fill="FFFFFF"/>
          <w:lang w:val="fr-CH"/>
        </w:rPr>
        <w:t xml:space="preserve"> et Marco </w:t>
      </w:r>
      <w:proofErr w:type="spellStart"/>
      <w:r w:rsidRPr="00195D3E">
        <w:rPr>
          <w:rFonts w:ascii="Open Sans" w:eastAsia="Times New Roman" w:hAnsi="Open Sans" w:cs="Open Sans"/>
          <w:color w:val="222222"/>
          <w:shd w:val="clear" w:color="auto" w:fill="FFFFFF"/>
          <w:lang w:val="fr-CH"/>
        </w:rPr>
        <w:t>Tedeschi</w:t>
      </w:r>
      <w:proofErr w:type="spellEnd"/>
      <w:r w:rsidRPr="00195D3E">
        <w:rPr>
          <w:rFonts w:ascii="Open Sans" w:eastAsia="Times New Roman" w:hAnsi="Open Sans" w:cs="Open Sans"/>
          <w:color w:val="222222"/>
          <w:shd w:val="clear" w:color="auto" w:fill="FFFFFF"/>
          <w:lang w:val="fr-CH"/>
        </w:rPr>
        <w:t xml:space="preserve"> et de son livret personnel.</w:t>
      </w:r>
    </w:p>
    <w:p w14:paraId="360DFC94" w14:textId="77777777" w:rsidR="005C4D00" w:rsidRPr="00195D3E" w:rsidRDefault="005C4D00"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La montre est disponible auprès de </w:t>
      </w:r>
      <w:proofErr w:type="spellStart"/>
      <w:r w:rsidRPr="00195D3E">
        <w:rPr>
          <w:rFonts w:ascii="Open Sans" w:eastAsia="Times New Roman" w:hAnsi="Open Sans" w:cs="Open Sans"/>
          <w:color w:val="222222"/>
          <w:shd w:val="clear" w:color="auto" w:fill="FFFFFF"/>
          <w:lang w:val="fr-CH"/>
        </w:rPr>
        <w:t>Kross</w:t>
      </w:r>
      <w:proofErr w:type="spellEnd"/>
      <w:r w:rsidRPr="00195D3E">
        <w:rPr>
          <w:rFonts w:ascii="Open Sans" w:eastAsia="Times New Roman" w:hAnsi="Open Sans" w:cs="Open Sans"/>
          <w:color w:val="222222"/>
          <w:shd w:val="clear" w:color="auto" w:fill="FFFFFF"/>
          <w:lang w:val="fr-CH"/>
        </w:rPr>
        <w:t xml:space="preserve"> Studio et de ses revendeurs officiels agréés.</w:t>
      </w:r>
    </w:p>
    <w:p w14:paraId="519F9806" w14:textId="77777777" w:rsidR="005C4D00" w:rsidRPr="00195D3E" w:rsidRDefault="005C4D00" w:rsidP="005C4D00">
      <w:pPr>
        <w:spacing w:line="240" w:lineRule="auto"/>
        <w:rPr>
          <w:rFonts w:ascii="Open Sans" w:eastAsia="Times New Roman" w:hAnsi="Open Sans" w:cs="Open Sans"/>
          <w:sz w:val="24"/>
          <w:szCs w:val="24"/>
          <w:lang w:val="fr-CH"/>
        </w:rPr>
      </w:pPr>
    </w:p>
    <w:p w14:paraId="00000026" w14:textId="48CD4EBD" w:rsidR="00387A12" w:rsidRPr="00195D3E" w:rsidRDefault="00C80251" w:rsidP="00EB463C">
      <w:pPr>
        <w:shd w:val="clear" w:color="auto" w:fill="FFFFFF"/>
        <w:jc w:val="both"/>
        <w:rPr>
          <w:rFonts w:ascii="Open Sans" w:eastAsia="Open Sans" w:hAnsi="Open Sans" w:cs="Open Sans"/>
          <w:color w:val="222222"/>
        </w:rPr>
      </w:pPr>
      <w:r w:rsidRPr="00195D3E">
        <w:rPr>
          <w:rFonts w:ascii="Open Sans" w:eastAsia="Open Sans" w:hAnsi="Open Sans" w:cs="Open Sans"/>
          <w:b/>
        </w:rPr>
        <w:t>***</w:t>
      </w:r>
    </w:p>
    <w:p w14:paraId="3212E96D" w14:textId="77777777" w:rsidR="009D00CB" w:rsidRPr="00195D3E" w:rsidRDefault="009D00CB" w:rsidP="00EB463C">
      <w:pPr>
        <w:jc w:val="both"/>
        <w:rPr>
          <w:rFonts w:ascii="Open Sans" w:eastAsia="Times New Roman" w:hAnsi="Open Sans" w:cs="Open Sans"/>
          <w:b/>
          <w:bCs/>
          <w:color w:val="000000"/>
          <w:lang w:val="fr-CH"/>
        </w:rPr>
      </w:pPr>
    </w:p>
    <w:p w14:paraId="6761A06D" w14:textId="77777777" w:rsidR="009D00CB" w:rsidRPr="00195D3E" w:rsidRDefault="009D00CB" w:rsidP="00EB463C">
      <w:pPr>
        <w:jc w:val="both"/>
        <w:rPr>
          <w:rFonts w:ascii="Open Sans" w:eastAsia="Times New Roman" w:hAnsi="Open Sans" w:cs="Open Sans"/>
          <w:b/>
          <w:bCs/>
          <w:color w:val="000000"/>
          <w:lang w:val="fr-CH"/>
        </w:rPr>
      </w:pPr>
    </w:p>
    <w:p w14:paraId="6C88DE8A" w14:textId="77777777" w:rsidR="009D00CB" w:rsidRPr="00195D3E" w:rsidRDefault="009D00CB" w:rsidP="00EB463C">
      <w:pPr>
        <w:jc w:val="both"/>
        <w:rPr>
          <w:rFonts w:ascii="Open Sans" w:eastAsia="Times New Roman" w:hAnsi="Open Sans" w:cs="Open Sans"/>
          <w:b/>
          <w:bCs/>
          <w:color w:val="000000"/>
          <w:lang w:val="fr-CH"/>
        </w:rPr>
      </w:pPr>
    </w:p>
    <w:p w14:paraId="5C1BB243" w14:textId="77777777" w:rsidR="009D00CB" w:rsidRPr="00195D3E" w:rsidRDefault="009D00CB" w:rsidP="00EB463C">
      <w:pPr>
        <w:jc w:val="both"/>
        <w:rPr>
          <w:rFonts w:ascii="Open Sans" w:eastAsia="Times New Roman" w:hAnsi="Open Sans" w:cs="Open Sans"/>
          <w:b/>
          <w:bCs/>
          <w:color w:val="000000"/>
          <w:lang w:val="fr-CH"/>
        </w:rPr>
      </w:pPr>
    </w:p>
    <w:p w14:paraId="33750F47" w14:textId="59CE583B" w:rsidR="00EB463C" w:rsidRPr="00195D3E" w:rsidRDefault="00EB463C" w:rsidP="00EB463C">
      <w:pPr>
        <w:jc w:val="both"/>
        <w:rPr>
          <w:rFonts w:ascii="Open Sans" w:eastAsia="Times New Roman" w:hAnsi="Open Sans" w:cs="Open Sans"/>
          <w:b/>
          <w:bCs/>
          <w:color w:val="000000"/>
          <w:lang w:val="fr-CH"/>
        </w:rPr>
      </w:pPr>
      <w:r w:rsidRPr="00195D3E">
        <w:rPr>
          <w:rFonts w:ascii="Open Sans" w:eastAsia="Times New Roman" w:hAnsi="Open Sans" w:cs="Open Sans"/>
          <w:b/>
          <w:bCs/>
          <w:color w:val="000000"/>
          <w:lang w:val="fr-CH"/>
        </w:rPr>
        <w:t>A PROPOS </w:t>
      </w:r>
    </w:p>
    <w:p w14:paraId="65A462B6" w14:textId="77777777" w:rsidR="00EB463C" w:rsidRPr="00195D3E" w:rsidRDefault="00EB463C" w:rsidP="00EB463C">
      <w:pPr>
        <w:jc w:val="both"/>
        <w:rPr>
          <w:rFonts w:ascii="Open Sans" w:eastAsia="Times New Roman" w:hAnsi="Open Sans" w:cs="Open Sans"/>
          <w:lang w:val="fr-CH"/>
        </w:rPr>
      </w:pPr>
    </w:p>
    <w:p w14:paraId="36F5672E" w14:textId="77777777" w:rsidR="00297AB9" w:rsidRPr="00195D3E" w:rsidRDefault="00297AB9" w:rsidP="00297AB9">
      <w:pPr>
        <w:pStyle w:val="NormalWeb"/>
        <w:shd w:val="clear" w:color="auto" w:fill="FFFFFF"/>
        <w:spacing w:before="0" w:beforeAutospacing="0" w:after="0" w:afterAutospacing="0"/>
        <w:jc w:val="both"/>
        <w:rPr>
          <w:rFonts w:ascii="Open Sans" w:hAnsi="Open Sans" w:cs="Open Sans"/>
        </w:rPr>
      </w:pPr>
      <w:r w:rsidRPr="00195D3E">
        <w:rPr>
          <w:rFonts w:ascii="Open Sans" w:hAnsi="Open Sans" w:cs="Open Sans"/>
          <w:color w:val="000000"/>
          <w:sz w:val="22"/>
          <w:szCs w:val="22"/>
        </w:rPr>
        <w:t xml:space="preserve">Fondé en 2020, </w:t>
      </w:r>
      <w:proofErr w:type="spellStart"/>
      <w:r w:rsidRPr="00195D3E">
        <w:rPr>
          <w:rFonts w:ascii="Open Sans" w:hAnsi="Open Sans" w:cs="Open Sans"/>
          <w:b/>
          <w:bCs/>
          <w:color w:val="000000"/>
          <w:sz w:val="22"/>
          <w:szCs w:val="22"/>
        </w:rPr>
        <w:t>Kross</w:t>
      </w:r>
      <w:proofErr w:type="spellEnd"/>
      <w:r w:rsidRPr="00195D3E">
        <w:rPr>
          <w:rFonts w:ascii="Open Sans" w:hAnsi="Open Sans" w:cs="Open Sans"/>
          <w:b/>
          <w:bCs/>
          <w:color w:val="000000"/>
          <w:sz w:val="22"/>
          <w:szCs w:val="22"/>
        </w:rPr>
        <w:t xml:space="preserve"> Studio </w:t>
      </w:r>
      <w:r w:rsidRPr="00195D3E">
        <w:rPr>
          <w:rFonts w:ascii="Open Sans" w:hAnsi="Open Sans" w:cs="Open Sans"/>
          <w:color w:val="000000"/>
          <w:sz w:val="22"/>
          <w:szCs w:val="22"/>
        </w:rPr>
        <w:t xml:space="preserve">est le premier studio de design suisse de nouvelle génération qui s’affranchit des frontières entre art, culture pop, création et luxe. </w:t>
      </w:r>
      <w:proofErr w:type="spellStart"/>
      <w:r w:rsidRPr="00195D3E">
        <w:rPr>
          <w:rFonts w:ascii="Open Sans" w:hAnsi="Open Sans" w:cs="Open Sans"/>
          <w:color w:val="000000"/>
          <w:sz w:val="22"/>
          <w:szCs w:val="22"/>
        </w:rPr>
        <w:t>Kross</w:t>
      </w:r>
      <w:proofErr w:type="spellEnd"/>
      <w:r w:rsidRPr="00195D3E">
        <w:rPr>
          <w:rFonts w:ascii="Open Sans" w:hAnsi="Open Sans" w:cs="Open Sans"/>
          <w:color w:val="000000"/>
          <w:sz w:val="22"/>
          <w:szCs w:val="22"/>
        </w:rPr>
        <w:t xml:space="preserve"> Studio conçoit et manufacture des objets d'art fonctionnels qui défient toute catégorisation. En moins de deux ans, </w:t>
      </w:r>
      <w:proofErr w:type="spellStart"/>
      <w:r w:rsidRPr="00195D3E">
        <w:rPr>
          <w:rFonts w:ascii="Open Sans" w:hAnsi="Open Sans" w:cs="Open Sans"/>
          <w:color w:val="000000"/>
          <w:sz w:val="22"/>
          <w:szCs w:val="22"/>
        </w:rPr>
        <w:t>Kross</w:t>
      </w:r>
      <w:proofErr w:type="spellEnd"/>
      <w:r w:rsidRPr="00195D3E">
        <w:rPr>
          <w:rFonts w:ascii="Open Sans" w:hAnsi="Open Sans" w:cs="Open Sans"/>
          <w:color w:val="000000"/>
          <w:sz w:val="22"/>
          <w:szCs w:val="22"/>
        </w:rPr>
        <w:t xml:space="preserve"> Studio s’est imposé en collaborant avec les plus grandes sociétés du divertissement au monde, dont </w:t>
      </w:r>
      <w:proofErr w:type="spellStart"/>
      <w:r w:rsidRPr="00195D3E">
        <w:rPr>
          <w:rFonts w:ascii="Open Sans" w:hAnsi="Open Sans" w:cs="Open Sans"/>
          <w:color w:val="000000"/>
          <w:sz w:val="22"/>
          <w:szCs w:val="22"/>
        </w:rPr>
        <w:t>Lucasfilm</w:t>
      </w:r>
      <w:proofErr w:type="spellEnd"/>
      <w:r w:rsidRPr="00195D3E">
        <w:rPr>
          <w:rFonts w:ascii="Open Sans" w:hAnsi="Open Sans" w:cs="Open Sans"/>
          <w:color w:val="000000"/>
          <w:sz w:val="22"/>
          <w:szCs w:val="22"/>
        </w:rPr>
        <w:t xml:space="preserve"> Ltd., filiale de The Walt Disney </w:t>
      </w:r>
      <w:proofErr w:type="spellStart"/>
      <w:r w:rsidRPr="00195D3E">
        <w:rPr>
          <w:rFonts w:ascii="Open Sans" w:hAnsi="Open Sans" w:cs="Open Sans"/>
          <w:color w:val="000000"/>
          <w:sz w:val="22"/>
          <w:szCs w:val="22"/>
        </w:rPr>
        <w:t>Company</w:t>
      </w:r>
      <w:proofErr w:type="spellEnd"/>
      <w:r w:rsidRPr="00195D3E">
        <w:rPr>
          <w:rFonts w:ascii="Open Sans" w:hAnsi="Open Sans" w:cs="Open Sans"/>
          <w:color w:val="000000"/>
          <w:sz w:val="22"/>
          <w:szCs w:val="22"/>
        </w:rPr>
        <w:t xml:space="preserve"> et Warner Bros Consumer </w:t>
      </w:r>
      <w:proofErr w:type="spellStart"/>
      <w:r w:rsidRPr="00195D3E">
        <w:rPr>
          <w:rFonts w:ascii="Open Sans" w:hAnsi="Open Sans" w:cs="Open Sans"/>
          <w:color w:val="000000"/>
          <w:sz w:val="22"/>
          <w:szCs w:val="22"/>
        </w:rPr>
        <w:t>Products</w:t>
      </w:r>
      <w:proofErr w:type="spellEnd"/>
      <w:r w:rsidRPr="00195D3E">
        <w:rPr>
          <w:rFonts w:ascii="Open Sans" w:hAnsi="Open Sans" w:cs="Open Sans"/>
          <w:color w:val="000000"/>
          <w:sz w:val="22"/>
          <w:szCs w:val="22"/>
        </w:rPr>
        <w:t xml:space="preserve">. Les créations horlogères et objets d’art fonctionnels imaginés par </w:t>
      </w:r>
      <w:proofErr w:type="spellStart"/>
      <w:r w:rsidRPr="00195D3E">
        <w:rPr>
          <w:rFonts w:ascii="Open Sans" w:hAnsi="Open Sans" w:cs="Open Sans"/>
          <w:color w:val="000000"/>
          <w:sz w:val="22"/>
          <w:szCs w:val="22"/>
        </w:rPr>
        <w:t>Kross</w:t>
      </w:r>
      <w:proofErr w:type="spellEnd"/>
      <w:r w:rsidRPr="00195D3E">
        <w:rPr>
          <w:rFonts w:ascii="Open Sans" w:hAnsi="Open Sans" w:cs="Open Sans"/>
          <w:color w:val="000000"/>
          <w:sz w:val="22"/>
          <w:szCs w:val="22"/>
        </w:rPr>
        <w:t xml:space="preserve"> Studio associent l'iconographie d’univers comme Star Wars ou Batman à une nouvelle horlogerie, tournée vers le futur.</w:t>
      </w:r>
    </w:p>
    <w:p w14:paraId="7F843157" w14:textId="77777777" w:rsidR="00297AB9" w:rsidRPr="00195D3E" w:rsidRDefault="00297AB9" w:rsidP="00297AB9">
      <w:pPr>
        <w:rPr>
          <w:rFonts w:ascii="Open Sans" w:hAnsi="Open Sans" w:cs="Open Sans"/>
        </w:rPr>
      </w:pPr>
      <w:r w:rsidRPr="00195D3E">
        <w:rPr>
          <w:rFonts w:ascii="Open Sans" w:hAnsi="Open Sans" w:cs="Open Sans"/>
          <w:color w:val="000000"/>
        </w:rPr>
        <w:t xml:space="preserve">Découvrez l'univers de </w:t>
      </w:r>
      <w:proofErr w:type="spellStart"/>
      <w:r w:rsidRPr="00195D3E">
        <w:rPr>
          <w:rFonts w:ascii="Open Sans" w:hAnsi="Open Sans" w:cs="Open Sans"/>
          <w:color w:val="000000"/>
        </w:rPr>
        <w:t>Kross</w:t>
      </w:r>
      <w:proofErr w:type="spellEnd"/>
      <w:r w:rsidRPr="00195D3E">
        <w:rPr>
          <w:rFonts w:ascii="Open Sans" w:hAnsi="Open Sans" w:cs="Open Sans"/>
          <w:color w:val="000000"/>
        </w:rPr>
        <w:t xml:space="preserve"> Studio sur</w:t>
      </w:r>
      <w:hyperlink r:id="rId7" w:history="1">
        <w:r w:rsidRPr="00195D3E">
          <w:rPr>
            <w:rStyle w:val="Lienhypertexte"/>
            <w:rFonts w:ascii="Open Sans" w:hAnsi="Open Sans" w:cs="Open Sans"/>
            <w:color w:val="000000"/>
          </w:rPr>
          <w:t xml:space="preserve"> </w:t>
        </w:r>
        <w:r w:rsidRPr="00195D3E">
          <w:rPr>
            <w:rStyle w:val="Lienhypertexte"/>
            <w:rFonts w:ascii="Open Sans" w:hAnsi="Open Sans" w:cs="Open Sans"/>
            <w:color w:val="1155CC"/>
          </w:rPr>
          <w:t>kross-studio.com</w:t>
        </w:r>
      </w:hyperlink>
      <w:r w:rsidRPr="00195D3E">
        <w:rPr>
          <w:rFonts w:ascii="Open Sans" w:hAnsi="Open Sans" w:cs="Open Sans"/>
          <w:color w:val="000000"/>
        </w:rPr>
        <w:t>.</w:t>
      </w:r>
    </w:p>
    <w:p w14:paraId="1339998F" w14:textId="77777777" w:rsidR="00EB463C" w:rsidRPr="00195D3E" w:rsidRDefault="00EB463C" w:rsidP="00DD06EF">
      <w:pPr>
        <w:jc w:val="both"/>
        <w:rPr>
          <w:rFonts w:ascii="Open Sans" w:eastAsia="Times New Roman" w:hAnsi="Open Sans" w:cs="Open Sans"/>
        </w:rPr>
      </w:pPr>
    </w:p>
    <w:p w14:paraId="23C4B36E" w14:textId="77777777" w:rsidR="00EB463C" w:rsidRPr="00195D3E" w:rsidRDefault="00EB463C" w:rsidP="00DD06EF">
      <w:pPr>
        <w:jc w:val="both"/>
        <w:rPr>
          <w:rFonts w:ascii="Open Sans" w:eastAsia="Times New Roman" w:hAnsi="Open Sans" w:cs="Open Sans"/>
          <w:lang w:val="fr-CH"/>
        </w:rPr>
      </w:pPr>
      <w:r w:rsidRPr="00195D3E">
        <w:rPr>
          <w:rFonts w:ascii="Open Sans" w:eastAsia="Times New Roman" w:hAnsi="Open Sans" w:cs="Open Sans"/>
          <w:b/>
          <w:bCs/>
          <w:color w:val="000000"/>
          <w:lang w:val="fr-CH"/>
        </w:rPr>
        <w:t xml:space="preserve">Alain </w:t>
      </w:r>
      <w:proofErr w:type="spellStart"/>
      <w:r w:rsidRPr="00195D3E">
        <w:rPr>
          <w:rFonts w:ascii="Open Sans" w:eastAsia="Times New Roman" w:hAnsi="Open Sans" w:cs="Open Sans"/>
          <w:b/>
          <w:bCs/>
          <w:color w:val="000000"/>
          <w:lang w:val="fr-CH"/>
        </w:rPr>
        <w:t>Silberstein</w:t>
      </w:r>
      <w:proofErr w:type="spellEnd"/>
    </w:p>
    <w:p w14:paraId="5A1F179F" w14:textId="77777777" w:rsidR="001E6499" w:rsidRPr="00195D3E" w:rsidRDefault="001E6499"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 xml:space="preserve">Depuis les années 1980, Alain </w:t>
      </w:r>
      <w:proofErr w:type="spellStart"/>
      <w:r w:rsidRPr="00195D3E">
        <w:rPr>
          <w:rFonts w:ascii="Open Sans" w:eastAsia="Times New Roman" w:hAnsi="Open Sans" w:cs="Open Sans"/>
          <w:color w:val="222222"/>
          <w:shd w:val="clear" w:color="auto" w:fill="FFFFFF"/>
          <w:lang w:val="fr-CH"/>
        </w:rPr>
        <w:t>Silberstein</w:t>
      </w:r>
      <w:proofErr w:type="spellEnd"/>
      <w:r w:rsidRPr="00195D3E">
        <w:rPr>
          <w:rFonts w:ascii="Open Sans" w:eastAsia="Times New Roman" w:hAnsi="Open Sans" w:cs="Open Sans"/>
          <w:color w:val="222222"/>
          <w:shd w:val="clear" w:color="auto" w:fill="FFFFFF"/>
          <w:lang w:val="fr-CH"/>
        </w:rPr>
        <w:t xml:space="preserve"> poursuit une démarche artistique en créant des montres, pendules et horloges au style unique, où innovation mécanique, composition géométrique, couleurs et matières dialoguent joyeusement. </w:t>
      </w:r>
    </w:p>
    <w:p w14:paraId="75DA1509" w14:textId="77777777" w:rsidR="001E6499" w:rsidRPr="00195D3E" w:rsidRDefault="001E6499" w:rsidP="00DD06EF">
      <w:pPr>
        <w:shd w:val="clear" w:color="auto" w:fill="FFFFFF"/>
        <w:spacing w:line="240" w:lineRule="auto"/>
        <w:jc w:val="both"/>
        <w:rPr>
          <w:rFonts w:ascii="Open Sans" w:eastAsia="Times New Roman" w:hAnsi="Open Sans" w:cs="Open Sans"/>
          <w:sz w:val="24"/>
          <w:szCs w:val="24"/>
          <w:lang w:val="fr-CH"/>
        </w:rPr>
      </w:pPr>
      <w:r w:rsidRPr="00195D3E">
        <w:rPr>
          <w:rFonts w:ascii="Open Sans" w:eastAsia="Times New Roman" w:hAnsi="Open Sans" w:cs="Open Sans"/>
          <w:color w:val="222222"/>
          <w:shd w:val="clear" w:color="auto" w:fill="FFFFFF"/>
          <w:lang w:val="fr-CH"/>
        </w:rPr>
        <w:t>Année après année, son approche singulière de l’art horloger rencontre un succès international auprès d’amateurs et de collectionneurs de « belle horlogerie » contemporaine.</w:t>
      </w:r>
    </w:p>
    <w:p w14:paraId="4A65F826" w14:textId="77777777" w:rsidR="001E6499" w:rsidRPr="00195D3E" w:rsidRDefault="001E6499" w:rsidP="001E6499">
      <w:pPr>
        <w:spacing w:line="240" w:lineRule="auto"/>
        <w:rPr>
          <w:rFonts w:ascii="Open Sans" w:eastAsia="Times New Roman" w:hAnsi="Open Sans" w:cs="Open Sans"/>
          <w:sz w:val="24"/>
          <w:szCs w:val="24"/>
          <w:lang w:val="fr-CH"/>
        </w:rPr>
      </w:pPr>
    </w:p>
    <w:p w14:paraId="370E8F10" w14:textId="77777777" w:rsidR="00EB463C" w:rsidRPr="00195D3E" w:rsidRDefault="00EB463C" w:rsidP="00EB463C">
      <w:pPr>
        <w:rPr>
          <w:rFonts w:ascii="Open Sans" w:eastAsia="Times New Roman" w:hAnsi="Open Sans" w:cs="Open Sans"/>
          <w:lang w:val="fr-CH"/>
        </w:rPr>
      </w:pPr>
      <w:r w:rsidRPr="00195D3E">
        <w:rPr>
          <w:rFonts w:ascii="Open Sans" w:eastAsia="Times New Roman" w:hAnsi="Open Sans" w:cs="Open Sans"/>
          <w:lang w:val="fr-CH"/>
        </w:rPr>
        <w:br w:type="page"/>
      </w:r>
    </w:p>
    <w:p w14:paraId="00000036" w14:textId="6E6BC26C" w:rsidR="00387A12" w:rsidRPr="00195D3E" w:rsidRDefault="00C80251">
      <w:pPr>
        <w:shd w:val="clear" w:color="auto" w:fill="FFFFFF"/>
        <w:jc w:val="both"/>
        <w:rPr>
          <w:rFonts w:ascii="Open Sans" w:eastAsia="Open Sans" w:hAnsi="Open Sans" w:cs="Open Sans"/>
          <w:b/>
          <w:sz w:val="30"/>
          <w:szCs w:val="30"/>
        </w:rPr>
      </w:pPr>
      <w:r w:rsidRPr="00195D3E">
        <w:rPr>
          <w:rFonts w:ascii="Open Sans" w:eastAsia="Open Sans" w:hAnsi="Open Sans" w:cs="Open Sans"/>
          <w:b/>
          <w:sz w:val="30"/>
          <w:szCs w:val="30"/>
        </w:rPr>
        <w:lastRenderedPageBreak/>
        <w:t>CARACTÉRISTIQUES TECHNIQUES</w:t>
      </w:r>
    </w:p>
    <w:p w14:paraId="00000037" w14:textId="77777777" w:rsidR="00387A12" w:rsidRPr="00195D3E" w:rsidRDefault="00387A12">
      <w:pPr>
        <w:jc w:val="both"/>
        <w:rPr>
          <w:rFonts w:ascii="Open Sans" w:eastAsia="Open Sans" w:hAnsi="Open Sans" w:cs="Open Sans"/>
          <w:b/>
        </w:rPr>
      </w:pPr>
    </w:p>
    <w:p w14:paraId="00000038" w14:textId="77777777" w:rsidR="00387A12" w:rsidRPr="00195D3E" w:rsidRDefault="00C80251">
      <w:pPr>
        <w:jc w:val="both"/>
        <w:rPr>
          <w:rFonts w:ascii="Open Sans" w:eastAsia="Open Sans" w:hAnsi="Open Sans" w:cs="Open Sans"/>
          <w:b/>
        </w:rPr>
      </w:pPr>
      <w:r w:rsidRPr="00195D3E">
        <w:rPr>
          <w:rFonts w:ascii="Open Sans" w:eastAsia="Open Sans" w:hAnsi="Open Sans" w:cs="Open Sans"/>
          <w:b/>
          <w:sz w:val="24"/>
          <w:szCs w:val="24"/>
        </w:rPr>
        <w:t xml:space="preserve">LA MONTRE </w:t>
      </w:r>
    </w:p>
    <w:p w14:paraId="00000039" w14:textId="77777777" w:rsidR="00387A12" w:rsidRPr="00195D3E" w:rsidRDefault="00C80251">
      <w:pPr>
        <w:jc w:val="both"/>
        <w:rPr>
          <w:rFonts w:ascii="Open Sans" w:eastAsia="Open Sans" w:hAnsi="Open Sans" w:cs="Open Sans"/>
        </w:rPr>
      </w:pPr>
      <w:r w:rsidRPr="00195D3E">
        <w:rPr>
          <w:rFonts w:ascii="Open Sans" w:eastAsia="Open Sans" w:hAnsi="Open Sans" w:cs="Open Sans"/>
          <w:b/>
        </w:rPr>
        <w:t xml:space="preserve">Nom du Modèle </w:t>
      </w:r>
      <w:r w:rsidRPr="00195D3E">
        <w:rPr>
          <w:rFonts w:ascii="Open Sans" w:eastAsia="Open Sans" w:hAnsi="Open Sans" w:cs="Open Sans"/>
        </w:rPr>
        <w:tab/>
      </w:r>
      <w:r w:rsidRPr="00195D3E">
        <w:rPr>
          <w:rFonts w:ascii="Open Sans" w:eastAsia="Open Sans" w:hAnsi="Open Sans" w:cs="Open Sans"/>
        </w:rPr>
        <w:tab/>
        <w:t>Lotus Tourbillon</w:t>
      </w:r>
    </w:p>
    <w:p w14:paraId="0000003A" w14:textId="77777777" w:rsidR="00387A12" w:rsidRPr="00195D3E" w:rsidRDefault="00387A12">
      <w:pPr>
        <w:jc w:val="both"/>
        <w:rPr>
          <w:rFonts w:ascii="Open Sans" w:eastAsia="Open Sans" w:hAnsi="Open Sans" w:cs="Open Sans"/>
        </w:rPr>
      </w:pPr>
    </w:p>
    <w:p w14:paraId="0000003B" w14:textId="77777777" w:rsidR="00387A12" w:rsidRPr="00195D3E" w:rsidRDefault="00C80251">
      <w:pPr>
        <w:jc w:val="both"/>
        <w:rPr>
          <w:rFonts w:ascii="Open Sans" w:eastAsia="Open Sans" w:hAnsi="Open Sans" w:cs="Open Sans"/>
        </w:rPr>
      </w:pPr>
      <w:r w:rsidRPr="00195D3E">
        <w:rPr>
          <w:rFonts w:ascii="Open Sans" w:eastAsia="Open Sans" w:hAnsi="Open Sans" w:cs="Open Sans"/>
          <w:b/>
        </w:rPr>
        <w:t>Référence</w:t>
      </w:r>
      <w:r w:rsidRPr="00195D3E">
        <w:rPr>
          <w:rFonts w:ascii="Open Sans" w:eastAsia="Open Sans" w:hAnsi="Open Sans" w:cs="Open Sans"/>
        </w:rPr>
        <w:t xml:space="preserve"> </w:t>
      </w:r>
      <w:r w:rsidRPr="00195D3E">
        <w:rPr>
          <w:rFonts w:ascii="Open Sans" w:eastAsia="Open Sans" w:hAnsi="Open Sans" w:cs="Open Sans"/>
        </w:rPr>
        <w:tab/>
      </w:r>
      <w:r w:rsidRPr="00195D3E">
        <w:rPr>
          <w:rFonts w:ascii="Open Sans" w:eastAsia="Open Sans" w:hAnsi="Open Sans" w:cs="Open Sans"/>
        </w:rPr>
        <w:tab/>
      </w:r>
      <w:r w:rsidRPr="00195D3E">
        <w:rPr>
          <w:rFonts w:ascii="Open Sans" w:eastAsia="Open Sans" w:hAnsi="Open Sans" w:cs="Open Sans"/>
        </w:rPr>
        <w:tab/>
        <w:t>KXWLT21</w:t>
      </w:r>
    </w:p>
    <w:p w14:paraId="0000003C" w14:textId="77777777" w:rsidR="00387A12" w:rsidRPr="00195D3E" w:rsidRDefault="00387A12">
      <w:pPr>
        <w:jc w:val="both"/>
        <w:rPr>
          <w:rFonts w:ascii="Open Sans" w:eastAsia="Open Sans" w:hAnsi="Open Sans" w:cs="Open Sans"/>
        </w:rPr>
      </w:pPr>
    </w:p>
    <w:p w14:paraId="0000003D" w14:textId="6DC0C5B6" w:rsidR="00387A12" w:rsidRPr="00195D3E" w:rsidRDefault="00C80251">
      <w:pPr>
        <w:jc w:val="both"/>
        <w:rPr>
          <w:rFonts w:ascii="Open Sans" w:eastAsia="Open Sans" w:hAnsi="Open Sans" w:cs="Open Sans"/>
        </w:rPr>
      </w:pPr>
      <w:r w:rsidRPr="00195D3E">
        <w:rPr>
          <w:rFonts w:ascii="Open Sans" w:eastAsia="Open Sans" w:hAnsi="Open Sans" w:cs="Open Sans"/>
          <w:b/>
        </w:rPr>
        <w:t>Composants</w:t>
      </w:r>
      <w:r w:rsidRPr="00195D3E">
        <w:rPr>
          <w:rFonts w:ascii="Open Sans" w:eastAsia="Open Sans" w:hAnsi="Open Sans" w:cs="Open Sans"/>
        </w:rPr>
        <w:tab/>
      </w:r>
      <w:r w:rsidRPr="00195D3E">
        <w:rPr>
          <w:rFonts w:ascii="Open Sans" w:eastAsia="Open Sans" w:hAnsi="Open Sans" w:cs="Open Sans"/>
        </w:rPr>
        <w:tab/>
      </w:r>
      <w:r w:rsidRPr="00195D3E">
        <w:rPr>
          <w:rFonts w:ascii="Open Sans" w:eastAsia="Open Sans" w:hAnsi="Open Sans" w:cs="Open Sans"/>
        </w:rPr>
        <w:tab/>
        <w:t>28</w:t>
      </w:r>
      <w:r w:rsidR="009D00CB" w:rsidRPr="00195D3E">
        <w:rPr>
          <w:rFonts w:ascii="Open Sans" w:eastAsia="Open Sans" w:hAnsi="Open Sans" w:cs="Open Sans"/>
        </w:rPr>
        <w:t>8</w:t>
      </w:r>
    </w:p>
    <w:p w14:paraId="0000003E" w14:textId="77777777" w:rsidR="00387A12" w:rsidRPr="00195D3E" w:rsidRDefault="00387A12">
      <w:pPr>
        <w:jc w:val="both"/>
        <w:rPr>
          <w:rFonts w:ascii="Open Sans" w:eastAsia="Open Sans" w:hAnsi="Open Sans" w:cs="Open Sans"/>
        </w:rPr>
      </w:pPr>
    </w:p>
    <w:p w14:paraId="0000003F" w14:textId="7DF5B3CD" w:rsidR="00387A12" w:rsidRPr="00195D3E" w:rsidRDefault="00C80251">
      <w:pPr>
        <w:jc w:val="both"/>
        <w:rPr>
          <w:rFonts w:ascii="Open Sans" w:eastAsia="Open Sans" w:hAnsi="Open Sans" w:cs="Open Sans"/>
        </w:rPr>
      </w:pPr>
      <w:r w:rsidRPr="00195D3E">
        <w:rPr>
          <w:rFonts w:ascii="Open Sans" w:eastAsia="Open Sans" w:hAnsi="Open Sans" w:cs="Open Sans"/>
          <w:b/>
        </w:rPr>
        <w:t>Edition Limitée</w:t>
      </w:r>
      <w:r w:rsidRPr="00195D3E">
        <w:rPr>
          <w:rFonts w:ascii="Open Sans" w:eastAsia="Open Sans" w:hAnsi="Open Sans" w:cs="Open Sans"/>
          <w:highlight w:val="white"/>
        </w:rPr>
        <w:tab/>
      </w:r>
      <w:r w:rsidRPr="00195D3E">
        <w:rPr>
          <w:rFonts w:ascii="Open Sans" w:eastAsia="Open Sans" w:hAnsi="Open Sans" w:cs="Open Sans"/>
          <w:highlight w:val="white"/>
        </w:rPr>
        <w:tab/>
      </w:r>
      <w:r w:rsidRPr="00195D3E">
        <w:rPr>
          <w:rFonts w:ascii="Open Sans" w:eastAsia="Open Sans" w:hAnsi="Open Sans" w:cs="Open Sans"/>
        </w:rPr>
        <w:t>18 pièces</w:t>
      </w:r>
    </w:p>
    <w:p w14:paraId="00000040" w14:textId="77777777" w:rsidR="00387A12" w:rsidRPr="00195D3E" w:rsidRDefault="00387A12">
      <w:pPr>
        <w:jc w:val="both"/>
        <w:rPr>
          <w:rFonts w:ascii="Open Sans" w:eastAsia="Open Sans" w:hAnsi="Open Sans" w:cs="Open Sans"/>
        </w:rPr>
      </w:pPr>
    </w:p>
    <w:p w14:paraId="00000041" w14:textId="77777777" w:rsidR="00387A12" w:rsidRPr="00195D3E" w:rsidRDefault="00C80251">
      <w:pPr>
        <w:jc w:val="both"/>
        <w:rPr>
          <w:rFonts w:ascii="Open Sans" w:eastAsia="Open Sans" w:hAnsi="Open Sans" w:cs="Open Sans"/>
        </w:rPr>
      </w:pPr>
      <w:r w:rsidRPr="00195D3E">
        <w:rPr>
          <w:rFonts w:ascii="Open Sans" w:eastAsia="Open Sans" w:hAnsi="Open Sans" w:cs="Open Sans"/>
          <w:b/>
        </w:rPr>
        <w:t xml:space="preserve">Garantie Internationale </w:t>
      </w:r>
      <w:r w:rsidRPr="00195D3E">
        <w:rPr>
          <w:rFonts w:ascii="Open Sans" w:eastAsia="Open Sans" w:hAnsi="Open Sans" w:cs="Open Sans"/>
        </w:rPr>
        <w:tab/>
        <w:t>2 + 3 ans</w:t>
      </w:r>
    </w:p>
    <w:p w14:paraId="00000042" w14:textId="77777777" w:rsidR="00387A12" w:rsidRPr="00195D3E" w:rsidRDefault="00C80251">
      <w:pPr>
        <w:jc w:val="both"/>
        <w:rPr>
          <w:rFonts w:ascii="Open Sans" w:eastAsia="Open Sans" w:hAnsi="Open Sans" w:cs="Open Sans"/>
        </w:rPr>
      </w:pPr>
      <w:r w:rsidRPr="00195D3E">
        <w:rPr>
          <w:rFonts w:ascii="Open Sans" w:eastAsia="Open Sans" w:hAnsi="Open Sans" w:cs="Open Sans"/>
        </w:rPr>
        <w:t xml:space="preserve"> </w:t>
      </w:r>
    </w:p>
    <w:p w14:paraId="00000043" w14:textId="0102F93B" w:rsidR="00387A12" w:rsidRPr="00195D3E" w:rsidRDefault="00C80251">
      <w:pPr>
        <w:jc w:val="both"/>
        <w:rPr>
          <w:rFonts w:ascii="Open Sans" w:eastAsia="Open Sans" w:hAnsi="Open Sans" w:cs="Open Sans"/>
        </w:rPr>
      </w:pPr>
      <w:r w:rsidRPr="00195D3E">
        <w:rPr>
          <w:rFonts w:ascii="Open Sans" w:eastAsia="Open Sans" w:hAnsi="Open Sans" w:cs="Open Sans"/>
          <w:b/>
        </w:rPr>
        <w:t>Boîtier</w:t>
      </w:r>
      <w:r w:rsidRPr="00195D3E">
        <w:rPr>
          <w:rFonts w:ascii="Open Sans" w:eastAsia="Open Sans" w:hAnsi="Open Sans" w:cs="Open Sans"/>
          <w:b/>
        </w:rPr>
        <w:tab/>
      </w:r>
      <w:r w:rsidRPr="00195D3E">
        <w:rPr>
          <w:rFonts w:ascii="Open Sans" w:eastAsia="Open Sans" w:hAnsi="Open Sans" w:cs="Open Sans"/>
          <w:b/>
        </w:rPr>
        <w:tab/>
      </w:r>
      <w:r w:rsidRPr="00195D3E">
        <w:rPr>
          <w:rFonts w:ascii="Open Sans" w:eastAsia="Open Sans" w:hAnsi="Open Sans" w:cs="Open Sans"/>
          <w:b/>
        </w:rPr>
        <w:tab/>
      </w:r>
      <w:r w:rsidRPr="00195D3E">
        <w:rPr>
          <w:rFonts w:ascii="Open Sans" w:eastAsia="Open Sans" w:hAnsi="Open Sans" w:cs="Open Sans"/>
        </w:rPr>
        <w:t xml:space="preserve">Titane Grade 5 </w:t>
      </w:r>
      <w:r w:rsidR="00B748FA" w:rsidRPr="00195D3E">
        <w:rPr>
          <w:rFonts w:ascii="Open Sans" w:eastAsia="Open Sans" w:hAnsi="Open Sans" w:cs="Open Sans"/>
        </w:rPr>
        <w:t>avec traitement DLC noir</w:t>
      </w:r>
    </w:p>
    <w:p w14:paraId="00000044" w14:textId="2D6DF942" w:rsidR="00387A12" w:rsidRPr="00195D3E" w:rsidRDefault="00C80251">
      <w:pPr>
        <w:ind w:left="2160" w:firstLine="720"/>
        <w:jc w:val="both"/>
        <w:rPr>
          <w:rFonts w:ascii="Open Sans" w:eastAsia="Open Sans" w:hAnsi="Open Sans" w:cs="Open Sans"/>
        </w:rPr>
      </w:pPr>
      <w:r w:rsidRPr="00195D3E">
        <w:rPr>
          <w:rFonts w:ascii="Open Sans" w:eastAsia="Open Sans" w:hAnsi="Open Sans" w:cs="Open Sans"/>
        </w:rPr>
        <w:t xml:space="preserve">Glace saphir </w:t>
      </w:r>
      <w:r w:rsidR="00F8457E" w:rsidRPr="00195D3E">
        <w:rPr>
          <w:rFonts w:ascii="Open Sans" w:eastAsia="Open Sans" w:hAnsi="Open Sans" w:cs="Open Sans"/>
        </w:rPr>
        <w:t>antireflet</w:t>
      </w:r>
      <w:r w:rsidRPr="00195D3E">
        <w:rPr>
          <w:rFonts w:ascii="Open Sans" w:eastAsia="Open Sans" w:hAnsi="Open Sans" w:cs="Open Sans"/>
        </w:rPr>
        <w:t xml:space="preserve"> en dô</w:t>
      </w:r>
      <w:r w:rsidRPr="00195D3E">
        <w:rPr>
          <w:rFonts w:ascii="Open Sans" w:eastAsia="Open Sans" w:hAnsi="Open Sans" w:cs="Open Sans"/>
          <w:highlight w:val="white"/>
        </w:rPr>
        <w:t>me</w:t>
      </w:r>
      <w:r w:rsidRPr="00195D3E">
        <w:rPr>
          <w:rFonts w:ascii="Open Sans" w:eastAsia="Open Sans" w:hAnsi="Open Sans" w:cs="Open Sans"/>
        </w:rPr>
        <w:t xml:space="preserve">                                         </w:t>
      </w:r>
    </w:p>
    <w:p w14:paraId="00000045" w14:textId="77777777" w:rsidR="00387A12" w:rsidRPr="00195D3E" w:rsidRDefault="00C80251">
      <w:pPr>
        <w:ind w:left="2160" w:firstLine="720"/>
        <w:jc w:val="both"/>
        <w:rPr>
          <w:rFonts w:ascii="Open Sans" w:eastAsia="Open Sans" w:hAnsi="Open Sans" w:cs="Open Sans"/>
        </w:rPr>
      </w:pPr>
      <w:r w:rsidRPr="00195D3E">
        <w:rPr>
          <w:rFonts w:ascii="Open Sans" w:eastAsia="Open Sans" w:hAnsi="Open Sans" w:cs="Open Sans"/>
        </w:rPr>
        <w:t xml:space="preserve">Bouton poussoir avec gravure “Time Set” </w:t>
      </w:r>
    </w:p>
    <w:p w14:paraId="00000046" w14:textId="77777777" w:rsidR="00387A12" w:rsidRPr="00195D3E" w:rsidRDefault="00387A12">
      <w:pPr>
        <w:jc w:val="both"/>
        <w:rPr>
          <w:rFonts w:ascii="Open Sans" w:eastAsia="Open Sans" w:hAnsi="Open Sans" w:cs="Open Sans"/>
          <w:b/>
        </w:rPr>
      </w:pPr>
    </w:p>
    <w:p w14:paraId="00000047" w14:textId="77777777" w:rsidR="00387A12" w:rsidRPr="00195D3E" w:rsidRDefault="00C80251">
      <w:pPr>
        <w:jc w:val="both"/>
        <w:rPr>
          <w:rFonts w:ascii="Open Sans" w:eastAsia="Open Sans" w:hAnsi="Open Sans" w:cs="Open Sans"/>
        </w:rPr>
      </w:pPr>
      <w:r w:rsidRPr="00195D3E">
        <w:rPr>
          <w:rFonts w:ascii="Open Sans" w:eastAsia="Open Sans" w:hAnsi="Open Sans" w:cs="Open Sans"/>
          <w:b/>
        </w:rPr>
        <w:t>Diamètre</w:t>
      </w:r>
      <w:r w:rsidRPr="00195D3E">
        <w:rPr>
          <w:rFonts w:ascii="Open Sans" w:eastAsia="Open Sans" w:hAnsi="Open Sans" w:cs="Open Sans"/>
          <w:b/>
        </w:rPr>
        <w:tab/>
      </w:r>
      <w:r w:rsidRPr="00195D3E">
        <w:rPr>
          <w:rFonts w:ascii="Open Sans" w:eastAsia="Open Sans" w:hAnsi="Open Sans" w:cs="Open Sans"/>
          <w:b/>
        </w:rPr>
        <w:tab/>
      </w:r>
      <w:r w:rsidRPr="00195D3E">
        <w:rPr>
          <w:rFonts w:ascii="Open Sans" w:eastAsia="Open Sans" w:hAnsi="Open Sans" w:cs="Open Sans"/>
        </w:rPr>
        <w:tab/>
        <w:t>45 mm</w:t>
      </w:r>
    </w:p>
    <w:p w14:paraId="00000048" w14:textId="4FE3DF9A" w:rsidR="00387A12" w:rsidRPr="00195D3E" w:rsidRDefault="00B748FA">
      <w:pPr>
        <w:jc w:val="both"/>
        <w:rPr>
          <w:rFonts w:ascii="Open Sans" w:eastAsia="Open Sans" w:hAnsi="Open Sans" w:cs="Open Sans"/>
        </w:rPr>
      </w:pPr>
      <w:r w:rsidRPr="00195D3E">
        <w:rPr>
          <w:rFonts w:ascii="Open Sans" w:eastAsia="Open Sans" w:hAnsi="Open Sans" w:cs="Open Sans"/>
          <w:b/>
        </w:rPr>
        <w:t>Épaisseur</w:t>
      </w:r>
      <w:r w:rsidR="00C80251" w:rsidRPr="00195D3E">
        <w:rPr>
          <w:rFonts w:ascii="Open Sans" w:eastAsia="Open Sans" w:hAnsi="Open Sans" w:cs="Open Sans"/>
          <w:b/>
        </w:rPr>
        <w:tab/>
      </w:r>
      <w:r w:rsidR="00C80251" w:rsidRPr="00195D3E">
        <w:rPr>
          <w:rFonts w:ascii="Open Sans" w:eastAsia="Open Sans" w:hAnsi="Open Sans" w:cs="Open Sans"/>
          <w:b/>
        </w:rPr>
        <w:tab/>
      </w:r>
      <w:r w:rsidR="00C80251" w:rsidRPr="00195D3E">
        <w:rPr>
          <w:rFonts w:ascii="Open Sans" w:eastAsia="Open Sans" w:hAnsi="Open Sans" w:cs="Open Sans"/>
          <w:b/>
        </w:rPr>
        <w:tab/>
      </w:r>
      <w:r w:rsidR="00C80251" w:rsidRPr="00195D3E">
        <w:rPr>
          <w:rFonts w:ascii="Open Sans" w:eastAsia="Open Sans" w:hAnsi="Open Sans" w:cs="Open Sans"/>
        </w:rPr>
        <w:t>20 mm</w:t>
      </w:r>
    </w:p>
    <w:p w14:paraId="00000049" w14:textId="266878DC" w:rsidR="00387A12" w:rsidRPr="00195D3E" w:rsidRDefault="00B748FA">
      <w:pPr>
        <w:jc w:val="both"/>
        <w:rPr>
          <w:rFonts w:ascii="Open Sans" w:eastAsia="Open Sans" w:hAnsi="Open Sans" w:cs="Open Sans"/>
        </w:rPr>
      </w:pPr>
      <w:r w:rsidRPr="00195D3E">
        <w:rPr>
          <w:rFonts w:ascii="Open Sans" w:eastAsia="Open Sans" w:hAnsi="Open Sans" w:cs="Open Sans"/>
          <w:b/>
        </w:rPr>
        <w:t>Épaisseur</w:t>
      </w:r>
      <w:r w:rsidR="00C80251" w:rsidRPr="00195D3E">
        <w:rPr>
          <w:rFonts w:ascii="Open Sans" w:eastAsia="Open Sans" w:hAnsi="Open Sans" w:cs="Open Sans"/>
          <w:b/>
        </w:rPr>
        <w:t xml:space="preserve"> sans glace</w:t>
      </w:r>
      <w:r w:rsidR="00C80251" w:rsidRPr="00195D3E">
        <w:rPr>
          <w:rFonts w:ascii="Open Sans" w:eastAsia="Open Sans" w:hAnsi="Open Sans" w:cs="Open Sans"/>
          <w:b/>
        </w:rPr>
        <w:tab/>
      </w:r>
      <w:r w:rsidR="00C80251" w:rsidRPr="00195D3E">
        <w:rPr>
          <w:rFonts w:ascii="Open Sans" w:eastAsia="Open Sans" w:hAnsi="Open Sans" w:cs="Open Sans"/>
        </w:rPr>
        <w:t>12,5 mm</w:t>
      </w:r>
    </w:p>
    <w:p w14:paraId="0000004A" w14:textId="77777777" w:rsidR="00387A12" w:rsidRPr="00195D3E" w:rsidRDefault="00387A12">
      <w:pPr>
        <w:jc w:val="both"/>
        <w:rPr>
          <w:rFonts w:ascii="Open Sans" w:eastAsia="Open Sans" w:hAnsi="Open Sans" w:cs="Open Sans"/>
        </w:rPr>
      </w:pPr>
    </w:p>
    <w:p w14:paraId="0000004B" w14:textId="17E935B9" w:rsidR="00387A12" w:rsidRPr="00195D3E" w:rsidRDefault="00B748FA">
      <w:pPr>
        <w:jc w:val="both"/>
        <w:rPr>
          <w:rFonts w:ascii="Open Sans" w:eastAsia="Open Sans" w:hAnsi="Open Sans" w:cs="Open Sans"/>
        </w:rPr>
      </w:pPr>
      <w:r w:rsidRPr="00195D3E">
        <w:rPr>
          <w:rFonts w:ascii="Open Sans" w:eastAsia="Open Sans" w:hAnsi="Open Sans" w:cs="Open Sans"/>
          <w:b/>
        </w:rPr>
        <w:t>Étanchéité</w:t>
      </w:r>
      <w:r w:rsidR="00C80251" w:rsidRPr="00195D3E">
        <w:rPr>
          <w:rFonts w:ascii="Open Sans" w:eastAsia="Open Sans" w:hAnsi="Open Sans" w:cs="Open Sans"/>
          <w:b/>
        </w:rPr>
        <w:tab/>
      </w:r>
      <w:r w:rsidR="00C80251" w:rsidRPr="00195D3E">
        <w:rPr>
          <w:rFonts w:ascii="Open Sans" w:eastAsia="Open Sans" w:hAnsi="Open Sans" w:cs="Open Sans"/>
        </w:rPr>
        <w:tab/>
      </w:r>
      <w:r w:rsidR="00C80251" w:rsidRPr="00195D3E">
        <w:rPr>
          <w:rFonts w:ascii="Open Sans" w:eastAsia="Open Sans" w:hAnsi="Open Sans" w:cs="Open Sans"/>
        </w:rPr>
        <w:tab/>
        <w:t>30 mètres ou 3 ATM</w:t>
      </w:r>
    </w:p>
    <w:p w14:paraId="0000004C" w14:textId="77777777" w:rsidR="00387A12" w:rsidRPr="00195D3E" w:rsidRDefault="00C80251">
      <w:pPr>
        <w:jc w:val="both"/>
        <w:rPr>
          <w:rFonts w:ascii="Open Sans" w:eastAsia="Open Sans" w:hAnsi="Open Sans" w:cs="Open Sans"/>
        </w:rPr>
      </w:pPr>
      <w:r w:rsidRPr="00195D3E">
        <w:rPr>
          <w:rFonts w:ascii="Open Sans" w:eastAsia="Open Sans" w:hAnsi="Open Sans" w:cs="Open Sans"/>
        </w:rPr>
        <w:t xml:space="preserve"> </w:t>
      </w:r>
    </w:p>
    <w:p w14:paraId="0000004D" w14:textId="77777777" w:rsidR="00387A12" w:rsidRPr="00195D3E" w:rsidRDefault="00C80251">
      <w:pPr>
        <w:jc w:val="both"/>
        <w:rPr>
          <w:rFonts w:ascii="Open Sans" w:eastAsia="Open Sans" w:hAnsi="Open Sans" w:cs="Open Sans"/>
        </w:rPr>
      </w:pPr>
      <w:r w:rsidRPr="00195D3E">
        <w:rPr>
          <w:rFonts w:ascii="Open Sans" w:eastAsia="Open Sans" w:hAnsi="Open Sans" w:cs="Open Sans"/>
          <w:b/>
        </w:rPr>
        <w:t xml:space="preserve">Fond </w:t>
      </w:r>
      <w:r w:rsidRPr="00195D3E">
        <w:rPr>
          <w:rFonts w:ascii="Open Sans" w:eastAsia="Open Sans" w:hAnsi="Open Sans" w:cs="Open Sans"/>
          <w:b/>
        </w:rPr>
        <w:tab/>
      </w:r>
      <w:r w:rsidRPr="00195D3E">
        <w:rPr>
          <w:rFonts w:ascii="Open Sans" w:eastAsia="Open Sans" w:hAnsi="Open Sans" w:cs="Open Sans"/>
          <w:b/>
        </w:rPr>
        <w:tab/>
      </w:r>
      <w:r w:rsidRPr="00195D3E">
        <w:rPr>
          <w:rFonts w:ascii="Open Sans" w:eastAsia="Open Sans" w:hAnsi="Open Sans" w:cs="Open Sans"/>
          <w:b/>
        </w:rPr>
        <w:tab/>
      </w:r>
      <w:r w:rsidRPr="00195D3E">
        <w:rPr>
          <w:rFonts w:ascii="Open Sans" w:eastAsia="Open Sans" w:hAnsi="Open Sans" w:cs="Open Sans"/>
          <w:b/>
        </w:rPr>
        <w:tab/>
      </w:r>
      <w:r w:rsidRPr="00195D3E">
        <w:rPr>
          <w:rFonts w:ascii="Open Sans" w:eastAsia="Open Sans" w:hAnsi="Open Sans" w:cs="Open Sans"/>
        </w:rPr>
        <w:t xml:space="preserve">Titane grade 5 </w:t>
      </w:r>
    </w:p>
    <w:p w14:paraId="0000004E" w14:textId="178FF469" w:rsidR="00387A12" w:rsidRPr="00195D3E" w:rsidRDefault="00C80251">
      <w:pPr>
        <w:ind w:left="2834"/>
        <w:jc w:val="both"/>
        <w:rPr>
          <w:rFonts w:ascii="Open Sans" w:eastAsia="Open Sans" w:hAnsi="Open Sans" w:cs="Open Sans"/>
        </w:rPr>
      </w:pPr>
      <w:r w:rsidRPr="00195D3E">
        <w:rPr>
          <w:rFonts w:ascii="Open Sans" w:eastAsia="Open Sans" w:hAnsi="Open Sans" w:cs="Open Sans"/>
        </w:rPr>
        <w:t xml:space="preserve">4 glaces saphir </w:t>
      </w:r>
      <w:r w:rsidR="00F8457E" w:rsidRPr="00195D3E">
        <w:rPr>
          <w:rFonts w:ascii="Open Sans" w:eastAsia="Open Sans" w:hAnsi="Open Sans" w:cs="Open Sans"/>
        </w:rPr>
        <w:t>antireflets</w:t>
      </w:r>
    </w:p>
    <w:p w14:paraId="0000004F" w14:textId="77777777" w:rsidR="00387A12" w:rsidRPr="00195D3E" w:rsidRDefault="00C80251">
      <w:pPr>
        <w:ind w:left="2834"/>
        <w:jc w:val="both"/>
        <w:rPr>
          <w:rFonts w:ascii="Open Sans" w:eastAsia="Open Sans" w:hAnsi="Open Sans" w:cs="Open Sans"/>
        </w:rPr>
      </w:pPr>
      <w:r w:rsidRPr="00195D3E">
        <w:rPr>
          <w:rFonts w:ascii="Open Sans" w:eastAsia="Open Sans" w:hAnsi="Open Sans" w:cs="Open Sans"/>
        </w:rPr>
        <w:t>Anneau central</w:t>
      </w:r>
    </w:p>
    <w:p w14:paraId="00000050" w14:textId="77777777" w:rsidR="00387A12" w:rsidRPr="00195D3E" w:rsidRDefault="00C80251">
      <w:pPr>
        <w:ind w:left="2834"/>
        <w:jc w:val="both"/>
        <w:rPr>
          <w:rFonts w:ascii="Open Sans" w:eastAsia="Open Sans" w:hAnsi="Open Sans" w:cs="Open Sans"/>
        </w:rPr>
      </w:pPr>
      <w:r w:rsidRPr="00195D3E">
        <w:rPr>
          <w:rFonts w:ascii="Open Sans" w:eastAsia="Open Sans" w:hAnsi="Open Sans" w:cs="Open Sans"/>
        </w:rPr>
        <w:t xml:space="preserve"> </w:t>
      </w:r>
    </w:p>
    <w:p w14:paraId="00000051" w14:textId="77777777" w:rsidR="00387A12" w:rsidRPr="00195D3E" w:rsidRDefault="00C80251">
      <w:pPr>
        <w:jc w:val="both"/>
        <w:rPr>
          <w:rFonts w:ascii="Open Sans" w:eastAsia="Open Sans" w:hAnsi="Open Sans" w:cs="Open Sans"/>
        </w:rPr>
      </w:pPr>
      <w:r w:rsidRPr="00195D3E">
        <w:rPr>
          <w:rFonts w:ascii="Open Sans" w:eastAsia="Open Sans" w:hAnsi="Open Sans" w:cs="Open Sans"/>
          <w:b/>
        </w:rPr>
        <w:t>Calibre</w:t>
      </w:r>
      <w:r w:rsidRPr="00195D3E">
        <w:rPr>
          <w:rFonts w:ascii="Open Sans" w:eastAsia="Open Sans" w:hAnsi="Open Sans" w:cs="Open Sans"/>
        </w:rPr>
        <w:t xml:space="preserve">                           </w:t>
      </w:r>
      <w:r w:rsidRPr="00195D3E">
        <w:rPr>
          <w:rFonts w:ascii="Open Sans" w:eastAsia="Open Sans" w:hAnsi="Open Sans" w:cs="Open Sans"/>
        </w:rPr>
        <w:tab/>
        <w:t>KS 7’000</w:t>
      </w:r>
    </w:p>
    <w:p w14:paraId="00000052" w14:textId="77777777" w:rsidR="00387A12" w:rsidRPr="00195D3E" w:rsidRDefault="00C80251">
      <w:pPr>
        <w:jc w:val="both"/>
        <w:rPr>
          <w:rFonts w:ascii="Open Sans" w:eastAsia="Open Sans" w:hAnsi="Open Sans" w:cs="Open Sans"/>
        </w:rPr>
      </w:pPr>
      <w:r w:rsidRPr="00195D3E">
        <w:rPr>
          <w:rFonts w:ascii="Open Sans" w:eastAsia="Open Sans" w:hAnsi="Open Sans" w:cs="Open Sans"/>
          <w:b/>
        </w:rPr>
        <w:t>Fonctions</w:t>
      </w:r>
      <w:r w:rsidRPr="00195D3E">
        <w:rPr>
          <w:rFonts w:ascii="Open Sans" w:eastAsia="Open Sans" w:hAnsi="Open Sans" w:cs="Open Sans"/>
        </w:rPr>
        <w:t xml:space="preserve">                      </w:t>
      </w:r>
      <w:r w:rsidRPr="00195D3E">
        <w:rPr>
          <w:rFonts w:ascii="Open Sans" w:eastAsia="Open Sans" w:hAnsi="Open Sans" w:cs="Open Sans"/>
        </w:rPr>
        <w:tab/>
        <w:t>Remontage manuel, tourbillon central</w:t>
      </w:r>
    </w:p>
    <w:p w14:paraId="00000053" w14:textId="77777777" w:rsidR="00387A12" w:rsidRPr="00195D3E" w:rsidRDefault="00C80251">
      <w:pPr>
        <w:jc w:val="both"/>
        <w:rPr>
          <w:rFonts w:ascii="Open Sans" w:eastAsia="Open Sans" w:hAnsi="Open Sans" w:cs="Open Sans"/>
        </w:rPr>
      </w:pPr>
      <w:r w:rsidRPr="00195D3E">
        <w:rPr>
          <w:rFonts w:ascii="Open Sans" w:eastAsia="Open Sans" w:hAnsi="Open Sans" w:cs="Open Sans"/>
          <w:b/>
        </w:rPr>
        <w:t>Fréquence</w:t>
      </w:r>
      <w:r w:rsidRPr="00195D3E">
        <w:rPr>
          <w:rFonts w:ascii="Open Sans" w:eastAsia="Open Sans" w:hAnsi="Open Sans" w:cs="Open Sans"/>
        </w:rPr>
        <w:t xml:space="preserve">                     </w:t>
      </w:r>
      <w:r w:rsidRPr="00195D3E">
        <w:rPr>
          <w:rFonts w:ascii="Open Sans" w:eastAsia="Open Sans" w:hAnsi="Open Sans" w:cs="Open Sans"/>
        </w:rPr>
        <w:tab/>
        <w:t xml:space="preserve">21’600 </w:t>
      </w:r>
      <w:proofErr w:type="spellStart"/>
      <w:r w:rsidRPr="00195D3E">
        <w:rPr>
          <w:rFonts w:ascii="Open Sans" w:eastAsia="Open Sans" w:hAnsi="Open Sans" w:cs="Open Sans"/>
        </w:rPr>
        <w:t>bph</w:t>
      </w:r>
      <w:proofErr w:type="spellEnd"/>
      <w:r w:rsidRPr="00195D3E">
        <w:rPr>
          <w:rFonts w:ascii="Open Sans" w:eastAsia="Open Sans" w:hAnsi="Open Sans" w:cs="Open Sans"/>
        </w:rPr>
        <w:t xml:space="preserve"> / 3Hz</w:t>
      </w:r>
    </w:p>
    <w:p w14:paraId="00000054" w14:textId="77777777" w:rsidR="00387A12" w:rsidRPr="00195D3E" w:rsidRDefault="00C80251">
      <w:pPr>
        <w:jc w:val="both"/>
        <w:rPr>
          <w:rFonts w:ascii="Open Sans" w:eastAsia="Open Sans" w:hAnsi="Open Sans" w:cs="Open Sans"/>
        </w:rPr>
      </w:pPr>
      <w:r w:rsidRPr="00195D3E">
        <w:rPr>
          <w:rFonts w:ascii="Open Sans" w:eastAsia="Open Sans" w:hAnsi="Open Sans" w:cs="Open Sans"/>
          <w:b/>
        </w:rPr>
        <w:t>Rubis</w:t>
      </w:r>
      <w:r w:rsidRPr="00195D3E">
        <w:rPr>
          <w:rFonts w:ascii="Open Sans" w:eastAsia="Open Sans" w:hAnsi="Open Sans" w:cs="Open Sans"/>
          <w:b/>
        </w:rPr>
        <w:tab/>
      </w:r>
      <w:r w:rsidRPr="00195D3E">
        <w:rPr>
          <w:rFonts w:ascii="Open Sans" w:eastAsia="Open Sans" w:hAnsi="Open Sans" w:cs="Open Sans"/>
          <w:b/>
        </w:rPr>
        <w:tab/>
      </w:r>
      <w:r w:rsidRPr="00195D3E">
        <w:rPr>
          <w:rFonts w:ascii="Open Sans" w:eastAsia="Open Sans" w:hAnsi="Open Sans" w:cs="Open Sans"/>
          <w:b/>
        </w:rPr>
        <w:tab/>
      </w:r>
      <w:r w:rsidRPr="00195D3E">
        <w:rPr>
          <w:rFonts w:ascii="Open Sans" w:eastAsia="Open Sans" w:hAnsi="Open Sans" w:cs="Open Sans"/>
        </w:rPr>
        <w:tab/>
        <w:t>27</w:t>
      </w:r>
    </w:p>
    <w:p w14:paraId="00000055" w14:textId="78770FB1" w:rsidR="00387A12" w:rsidRPr="00195D3E" w:rsidRDefault="00C80251">
      <w:pPr>
        <w:jc w:val="both"/>
        <w:rPr>
          <w:rFonts w:ascii="Open Sans" w:eastAsia="Open Sans" w:hAnsi="Open Sans" w:cs="Open Sans"/>
        </w:rPr>
      </w:pPr>
      <w:r w:rsidRPr="00195D3E">
        <w:rPr>
          <w:rFonts w:ascii="Open Sans" w:eastAsia="Open Sans" w:hAnsi="Open Sans" w:cs="Open Sans"/>
          <w:b/>
        </w:rPr>
        <w:t xml:space="preserve">Composants mouvement </w:t>
      </w:r>
      <w:r w:rsidRPr="00195D3E">
        <w:rPr>
          <w:rFonts w:ascii="Open Sans" w:eastAsia="Open Sans" w:hAnsi="Open Sans" w:cs="Open Sans"/>
        </w:rPr>
        <w:tab/>
        <w:t>2</w:t>
      </w:r>
      <w:r w:rsidR="00717A08" w:rsidRPr="00195D3E">
        <w:rPr>
          <w:rFonts w:ascii="Open Sans" w:eastAsia="Open Sans" w:hAnsi="Open Sans" w:cs="Open Sans"/>
        </w:rPr>
        <w:t>10</w:t>
      </w:r>
    </w:p>
    <w:p w14:paraId="00000056" w14:textId="77777777" w:rsidR="00387A12" w:rsidRPr="00195D3E" w:rsidRDefault="00C80251">
      <w:pPr>
        <w:jc w:val="both"/>
        <w:rPr>
          <w:rFonts w:ascii="Open Sans" w:eastAsia="Open Sans" w:hAnsi="Open Sans" w:cs="Open Sans"/>
        </w:rPr>
      </w:pPr>
      <w:r w:rsidRPr="00195D3E">
        <w:rPr>
          <w:rFonts w:ascii="Open Sans" w:eastAsia="Open Sans" w:hAnsi="Open Sans" w:cs="Open Sans"/>
          <w:b/>
        </w:rPr>
        <w:t>Réserve de Marche</w:t>
      </w:r>
      <w:r w:rsidRPr="00195D3E">
        <w:rPr>
          <w:rFonts w:ascii="Open Sans" w:eastAsia="Open Sans" w:hAnsi="Open Sans" w:cs="Open Sans"/>
        </w:rPr>
        <w:t xml:space="preserve">            </w:t>
      </w:r>
      <w:r w:rsidRPr="00195D3E">
        <w:rPr>
          <w:rFonts w:ascii="Open Sans" w:eastAsia="Open Sans" w:hAnsi="Open Sans" w:cs="Open Sans"/>
        </w:rPr>
        <w:tab/>
        <w:t>5 jours</w:t>
      </w:r>
    </w:p>
    <w:p w14:paraId="00000057" w14:textId="77777777" w:rsidR="00387A12" w:rsidRPr="00195D3E" w:rsidRDefault="00387A12">
      <w:pPr>
        <w:jc w:val="both"/>
        <w:rPr>
          <w:rFonts w:ascii="Open Sans" w:eastAsia="Open Sans" w:hAnsi="Open Sans" w:cs="Open Sans"/>
          <w:b/>
        </w:rPr>
      </w:pPr>
    </w:p>
    <w:p w14:paraId="00000058" w14:textId="77777777" w:rsidR="00387A12" w:rsidRPr="00195D3E" w:rsidRDefault="00387A12">
      <w:pPr>
        <w:jc w:val="both"/>
        <w:rPr>
          <w:rFonts w:ascii="Open Sans" w:eastAsia="Open Sans" w:hAnsi="Open Sans" w:cs="Open Sans"/>
          <w:b/>
        </w:rPr>
      </w:pPr>
    </w:p>
    <w:p w14:paraId="00000059" w14:textId="77777777" w:rsidR="00387A12" w:rsidRPr="00195D3E" w:rsidRDefault="00C80251">
      <w:pPr>
        <w:jc w:val="both"/>
        <w:rPr>
          <w:rFonts w:ascii="Open Sans" w:eastAsia="Open Sans" w:hAnsi="Open Sans" w:cs="Open Sans"/>
          <w:sz w:val="23"/>
          <w:szCs w:val="23"/>
          <w:highlight w:val="white"/>
        </w:rPr>
      </w:pPr>
      <w:r w:rsidRPr="00195D3E">
        <w:rPr>
          <w:rFonts w:ascii="Open Sans" w:eastAsia="Open Sans" w:hAnsi="Open Sans" w:cs="Open Sans"/>
          <w:b/>
        </w:rPr>
        <w:t xml:space="preserve">Bracelets interchangeables </w:t>
      </w:r>
    </w:p>
    <w:p w14:paraId="0000005A" w14:textId="616433B4" w:rsidR="00387A12" w:rsidRPr="00195D3E" w:rsidRDefault="00C80251">
      <w:pPr>
        <w:jc w:val="both"/>
        <w:rPr>
          <w:rFonts w:ascii="Open Sans" w:eastAsia="Open Sans" w:hAnsi="Open Sans" w:cs="Open Sans"/>
          <w:color w:val="000000" w:themeColor="text1"/>
          <w:sz w:val="23"/>
          <w:szCs w:val="23"/>
          <w:highlight w:val="white"/>
        </w:rPr>
      </w:pPr>
      <w:r w:rsidRPr="00195D3E">
        <w:rPr>
          <w:rFonts w:ascii="Open Sans" w:eastAsia="Open Sans" w:hAnsi="Open Sans" w:cs="Open Sans"/>
          <w:color w:val="000000" w:themeColor="text1"/>
          <w:sz w:val="23"/>
          <w:szCs w:val="23"/>
          <w:highlight w:val="white"/>
        </w:rPr>
        <w:t xml:space="preserve">1. </w:t>
      </w:r>
      <w:r w:rsidR="00F8457E" w:rsidRPr="00195D3E">
        <w:rPr>
          <w:rFonts w:ascii="Open Sans" w:eastAsia="Open Sans" w:hAnsi="Open Sans" w:cs="Open Sans"/>
          <w:color w:val="000000" w:themeColor="text1"/>
          <w:sz w:val="23"/>
          <w:szCs w:val="23"/>
          <w:highlight w:val="white"/>
        </w:rPr>
        <w:t>Cuir végétal noir doublé de caoutchouc</w:t>
      </w:r>
    </w:p>
    <w:p w14:paraId="6899D6AA" w14:textId="646E0A59" w:rsidR="00F8457E" w:rsidRPr="00195D3E" w:rsidRDefault="00C80251">
      <w:pPr>
        <w:jc w:val="both"/>
        <w:rPr>
          <w:rFonts w:ascii="Open Sans" w:eastAsia="Open Sans" w:hAnsi="Open Sans" w:cs="Open Sans"/>
          <w:color w:val="000000" w:themeColor="text1"/>
          <w:sz w:val="23"/>
          <w:szCs w:val="23"/>
          <w:highlight w:val="white"/>
        </w:rPr>
      </w:pPr>
      <w:r w:rsidRPr="00195D3E">
        <w:rPr>
          <w:rFonts w:ascii="Open Sans" w:eastAsia="Open Sans" w:hAnsi="Open Sans" w:cs="Open Sans"/>
          <w:color w:val="000000" w:themeColor="text1"/>
          <w:sz w:val="23"/>
          <w:szCs w:val="23"/>
          <w:highlight w:val="white"/>
        </w:rPr>
        <w:t xml:space="preserve">2. </w:t>
      </w:r>
      <w:r w:rsidR="00F8457E" w:rsidRPr="00195D3E">
        <w:rPr>
          <w:rFonts w:ascii="Open Sans" w:eastAsia="Open Sans" w:hAnsi="Open Sans" w:cs="Open Sans"/>
          <w:color w:val="000000" w:themeColor="text1"/>
          <w:sz w:val="23"/>
          <w:szCs w:val="23"/>
          <w:highlight w:val="white"/>
        </w:rPr>
        <w:t>Caoutchouc noir</w:t>
      </w:r>
    </w:p>
    <w:sectPr w:rsidR="00F8457E" w:rsidRPr="00195D3E">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0C243" w14:textId="77777777" w:rsidR="00D52C79" w:rsidRDefault="00D52C79">
      <w:pPr>
        <w:spacing w:line="240" w:lineRule="auto"/>
      </w:pPr>
      <w:r>
        <w:separator/>
      </w:r>
    </w:p>
  </w:endnote>
  <w:endnote w:type="continuationSeparator" w:id="0">
    <w:p w14:paraId="6E71653B" w14:textId="77777777" w:rsidR="00D52C79" w:rsidRDefault="00D52C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C" w14:textId="76F9D040" w:rsidR="00387A12" w:rsidRPr="00EB463C" w:rsidRDefault="00EB463C" w:rsidP="00EB463C">
    <w:pPr>
      <w:spacing w:after="160" w:line="259" w:lineRule="auto"/>
      <w:jc w:val="center"/>
      <w:rPr>
        <w:rFonts w:ascii="Open Sans" w:eastAsia="Open Sans" w:hAnsi="Open Sans" w:cs="Open Sans"/>
        <w:sz w:val="16"/>
        <w:szCs w:val="16"/>
        <w:lang w:val="fr-CH"/>
      </w:rPr>
    </w:pPr>
    <w:proofErr w:type="spellStart"/>
    <w:r w:rsidRPr="00EB463C">
      <w:rPr>
        <w:rFonts w:ascii="Open Sans" w:eastAsia="Open Sans" w:hAnsi="Open Sans" w:cs="Open Sans"/>
        <w:b/>
        <w:bCs/>
        <w:sz w:val="16"/>
        <w:szCs w:val="16"/>
        <w:lang w:val="fr-CH"/>
      </w:rPr>
      <w:t>Kross</w:t>
    </w:r>
    <w:proofErr w:type="spellEnd"/>
    <w:r w:rsidRPr="00EB463C">
      <w:rPr>
        <w:rFonts w:ascii="Open Sans" w:eastAsia="Open Sans" w:hAnsi="Open Sans" w:cs="Open Sans"/>
        <w:b/>
        <w:bCs/>
        <w:sz w:val="16"/>
        <w:szCs w:val="16"/>
        <w:lang w:val="fr-CH"/>
      </w:rPr>
      <w:t xml:space="preserve"> </w:t>
    </w:r>
    <w:r w:rsidRPr="00EB463C">
      <w:rPr>
        <w:rFonts w:ascii="Open Sans" w:eastAsia="Open Sans" w:hAnsi="Open Sans" w:cs="Open Sans"/>
        <w:b/>
        <w:bCs/>
        <w:color w:val="111111"/>
        <w:sz w:val="16"/>
        <w:szCs w:val="16"/>
        <w:highlight w:val="white"/>
        <w:lang w:val="fr-CH"/>
      </w:rPr>
      <w:t>Studio</w:t>
    </w:r>
    <w:r w:rsidRPr="00EB463C">
      <w:rPr>
        <w:rFonts w:ascii="Open Sans" w:eastAsia="Open Sans" w:hAnsi="Open Sans" w:cs="Open Sans"/>
        <w:color w:val="111111"/>
        <w:sz w:val="16"/>
        <w:szCs w:val="16"/>
        <w:highlight w:val="white"/>
        <w:lang w:val="fr-CH"/>
      </w:rPr>
      <w:t xml:space="preserve"> </w:t>
    </w:r>
    <w:hyperlink r:id="rId1">
      <w:r w:rsidRPr="00EB463C">
        <w:rPr>
          <w:rFonts w:ascii="Open Sans" w:eastAsia="Open Sans" w:hAnsi="Open Sans" w:cs="Open Sans"/>
          <w:color w:val="111111"/>
          <w:sz w:val="16"/>
          <w:szCs w:val="16"/>
          <w:highlight w:val="white"/>
          <w:lang w:val="fr-CH"/>
        </w:rPr>
        <w:t xml:space="preserve">| </w:t>
      </w:r>
    </w:hyperlink>
    <w:hyperlink r:id="rId2">
      <w:r w:rsidRPr="00EB463C">
        <w:rPr>
          <w:rFonts w:ascii="Open Sans" w:eastAsia="Open Sans" w:hAnsi="Open Sans" w:cs="Open Sans"/>
          <w:color w:val="1155CC"/>
          <w:sz w:val="16"/>
          <w:szCs w:val="16"/>
          <w:highlight w:val="white"/>
          <w:u w:val="single"/>
          <w:lang w:val="fr-CH"/>
        </w:rPr>
        <w:t>media@kross.studio</w:t>
      </w:r>
    </w:hyperlink>
    <w:r w:rsidRPr="00EB463C">
      <w:rPr>
        <w:rFonts w:ascii="Open Sans" w:eastAsia="Open Sans" w:hAnsi="Open Sans" w:cs="Open Sans"/>
        <w:color w:val="111111"/>
        <w:sz w:val="16"/>
        <w:szCs w:val="16"/>
        <w:highlight w:val="white"/>
        <w:lang w:val="fr-CH"/>
      </w:rPr>
      <w:t xml:space="preserve"> |</w:t>
    </w:r>
    <w:r w:rsidRPr="00EB463C">
      <w:rPr>
        <w:rFonts w:ascii="Open Sans" w:eastAsia="Open Sans" w:hAnsi="Open Sans" w:cs="Open Sans"/>
        <w:sz w:val="16"/>
        <w:szCs w:val="16"/>
        <w:lang w:val="fr-CH"/>
      </w:rPr>
      <w:t xml:space="preserve"> </w:t>
    </w:r>
    <w:r w:rsidRPr="00EB463C">
      <w:rPr>
        <w:rFonts w:ascii="Open Sans" w:eastAsia="Open Sans" w:hAnsi="Open Sans" w:cs="Open Sans"/>
        <w:color w:val="111111"/>
        <w:sz w:val="16"/>
        <w:szCs w:val="16"/>
        <w:highlight w:val="white"/>
        <w:lang w:val="fr-CH"/>
      </w:rPr>
      <w:t xml:space="preserve">+ 41 22 364 14 14 </w:t>
    </w:r>
    <w:r w:rsidRPr="00EB463C">
      <w:rPr>
        <w:rFonts w:ascii="Open Sans" w:eastAsia="Open Sans" w:hAnsi="Open Sans" w:cs="Open Sans"/>
        <w:sz w:val="16"/>
        <w:szCs w:val="16"/>
        <w:lang w:val="fr-CH"/>
      </w:rPr>
      <w:t xml:space="preserve">| Route des </w:t>
    </w:r>
    <w:proofErr w:type="spellStart"/>
    <w:r w:rsidRPr="00EB463C">
      <w:rPr>
        <w:rFonts w:ascii="Open Sans" w:eastAsia="Open Sans" w:hAnsi="Open Sans" w:cs="Open Sans"/>
        <w:sz w:val="16"/>
        <w:szCs w:val="16"/>
        <w:lang w:val="fr-CH"/>
      </w:rPr>
      <w:t>Avouillons</w:t>
    </w:r>
    <w:proofErr w:type="spellEnd"/>
    <w:r w:rsidRPr="00EB463C">
      <w:rPr>
        <w:rFonts w:ascii="Open Sans" w:eastAsia="Open Sans" w:hAnsi="Open Sans" w:cs="Open Sans"/>
        <w:sz w:val="16"/>
        <w:szCs w:val="16"/>
        <w:lang w:val="fr-CH"/>
      </w:rPr>
      <w:t xml:space="preserve"> 8, 1196 Gland, </w:t>
    </w:r>
    <w:proofErr w:type="spellStart"/>
    <w:r w:rsidRPr="00EB463C">
      <w:rPr>
        <w:rFonts w:ascii="Open Sans" w:eastAsia="Open Sans" w:hAnsi="Open Sans" w:cs="Open Sans"/>
        <w:sz w:val="16"/>
        <w:szCs w:val="16"/>
        <w:lang w:val="fr-CH"/>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B79E5" w14:textId="77777777" w:rsidR="00D52C79" w:rsidRDefault="00D52C79">
      <w:pPr>
        <w:spacing w:line="240" w:lineRule="auto"/>
      </w:pPr>
      <w:r>
        <w:separator/>
      </w:r>
    </w:p>
  </w:footnote>
  <w:footnote w:type="continuationSeparator" w:id="0">
    <w:p w14:paraId="6CF73088" w14:textId="77777777" w:rsidR="00D52C79" w:rsidRDefault="00D52C7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A12"/>
    <w:rsid w:val="00106C59"/>
    <w:rsid w:val="00195D3E"/>
    <w:rsid w:val="001E6499"/>
    <w:rsid w:val="00212386"/>
    <w:rsid w:val="00220B2A"/>
    <w:rsid w:val="00224A0F"/>
    <w:rsid w:val="00297AB9"/>
    <w:rsid w:val="00306696"/>
    <w:rsid w:val="00310D21"/>
    <w:rsid w:val="003618C4"/>
    <w:rsid w:val="00370596"/>
    <w:rsid w:val="00387A12"/>
    <w:rsid w:val="00394346"/>
    <w:rsid w:val="00432F5A"/>
    <w:rsid w:val="00440426"/>
    <w:rsid w:val="00551742"/>
    <w:rsid w:val="005C4D00"/>
    <w:rsid w:val="00672792"/>
    <w:rsid w:val="006C2D3B"/>
    <w:rsid w:val="00717A08"/>
    <w:rsid w:val="007E11F5"/>
    <w:rsid w:val="008A37F0"/>
    <w:rsid w:val="008B2BC5"/>
    <w:rsid w:val="009D00CB"/>
    <w:rsid w:val="009F245D"/>
    <w:rsid w:val="00A4621F"/>
    <w:rsid w:val="00B01B3D"/>
    <w:rsid w:val="00B748FA"/>
    <w:rsid w:val="00BC54AA"/>
    <w:rsid w:val="00C23536"/>
    <w:rsid w:val="00C751D9"/>
    <w:rsid w:val="00C80251"/>
    <w:rsid w:val="00CF4DB1"/>
    <w:rsid w:val="00D52C79"/>
    <w:rsid w:val="00DD06EF"/>
    <w:rsid w:val="00EB463C"/>
    <w:rsid w:val="00F8457E"/>
    <w:rsid w:val="00FC376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AB2AA"/>
  <w15:docId w15:val="{90561FB0-BDB0-0D46-A956-C86E3864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8A37F0"/>
    <w:pPr>
      <w:tabs>
        <w:tab w:val="center" w:pos="4536"/>
        <w:tab w:val="right" w:pos="9072"/>
      </w:tabs>
      <w:spacing w:line="240" w:lineRule="auto"/>
    </w:pPr>
  </w:style>
  <w:style w:type="character" w:customStyle="1" w:styleId="En-tteCar">
    <w:name w:val="En-tête Car"/>
    <w:basedOn w:val="Policepardfaut"/>
    <w:link w:val="En-tte"/>
    <w:uiPriority w:val="99"/>
    <w:rsid w:val="008A37F0"/>
  </w:style>
  <w:style w:type="paragraph" w:styleId="Pieddepage">
    <w:name w:val="footer"/>
    <w:basedOn w:val="Normal"/>
    <w:link w:val="PieddepageCar"/>
    <w:uiPriority w:val="99"/>
    <w:unhideWhenUsed/>
    <w:rsid w:val="008A37F0"/>
    <w:pPr>
      <w:tabs>
        <w:tab w:val="center" w:pos="4536"/>
        <w:tab w:val="right" w:pos="9072"/>
      </w:tabs>
      <w:spacing w:line="240" w:lineRule="auto"/>
    </w:pPr>
  </w:style>
  <w:style w:type="character" w:customStyle="1" w:styleId="PieddepageCar">
    <w:name w:val="Pied de page Car"/>
    <w:basedOn w:val="Policepardfaut"/>
    <w:link w:val="Pieddepage"/>
    <w:uiPriority w:val="99"/>
    <w:rsid w:val="008A37F0"/>
  </w:style>
  <w:style w:type="paragraph" w:styleId="NormalWeb">
    <w:name w:val="Normal (Web)"/>
    <w:basedOn w:val="Normal"/>
    <w:uiPriority w:val="99"/>
    <w:semiHidden/>
    <w:unhideWhenUsed/>
    <w:rsid w:val="00EB463C"/>
    <w:pPr>
      <w:spacing w:before="100" w:beforeAutospacing="1" w:after="100" w:afterAutospacing="1" w:line="240" w:lineRule="auto"/>
    </w:pPr>
    <w:rPr>
      <w:rFonts w:ascii="Times New Roman" w:eastAsia="Times New Roman" w:hAnsi="Times New Roman" w:cs="Times New Roman"/>
      <w:sz w:val="24"/>
      <w:szCs w:val="24"/>
      <w:lang w:val="fr-CH"/>
    </w:rPr>
  </w:style>
  <w:style w:type="character" w:styleId="Lienhypertexte">
    <w:name w:val="Hyperlink"/>
    <w:basedOn w:val="Policepardfaut"/>
    <w:uiPriority w:val="99"/>
    <w:unhideWhenUsed/>
    <w:rsid w:val="00DD06EF"/>
    <w:rPr>
      <w:color w:val="0000FF" w:themeColor="hyperlink"/>
      <w:u w:val="single"/>
    </w:rPr>
  </w:style>
  <w:style w:type="character" w:styleId="Mentionnonrsolue">
    <w:name w:val="Unresolved Mention"/>
    <w:basedOn w:val="Policepardfaut"/>
    <w:uiPriority w:val="99"/>
    <w:semiHidden/>
    <w:unhideWhenUsed/>
    <w:rsid w:val="00DD06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4505">
      <w:bodyDiv w:val="1"/>
      <w:marLeft w:val="0"/>
      <w:marRight w:val="0"/>
      <w:marTop w:val="0"/>
      <w:marBottom w:val="0"/>
      <w:divBdr>
        <w:top w:val="none" w:sz="0" w:space="0" w:color="auto"/>
        <w:left w:val="none" w:sz="0" w:space="0" w:color="auto"/>
        <w:bottom w:val="none" w:sz="0" w:space="0" w:color="auto"/>
        <w:right w:val="none" w:sz="0" w:space="0" w:color="auto"/>
      </w:divBdr>
    </w:div>
    <w:div w:id="163054065">
      <w:bodyDiv w:val="1"/>
      <w:marLeft w:val="0"/>
      <w:marRight w:val="0"/>
      <w:marTop w:val="0"/>
      <w:marBottom w:val="0"/>
      <w:divBdr>
        <w:top w:val="none" w:sz="0" w:space="0" w:color="auto"/>
        <w:left w:val="none" w:sz="0" w:space="0" w:color="auto"/>
        <w:bottom w:val="none" w:sz="0" w:space="0" w:color="auto"/>
        <w:right w:val="none" w:sz="0" w:space="0" w:color="auto"/>
      </w:divBdr>
    </w:div>
    <w:div w:id="497158298">
      <w:bodyDiv w:val="1"/>
      <w:marLeft w:val="0"/>
      <w:marRight w:val="0"/>
      <w:marTop w:val="0"/>
      <w:marBottom w:val="0"/>
      <w:divBdr>
        <w:top w:val="none" w:sz="0" w:space="0" w:color="auto"/>
        <w:left w:val="none" w:sz="0" w:space="0" w:color="auto"/>
        <w:bottom w:val="none" w:sz="0" w:space="0" w:color="auto"/>
        <w:right w:val="none" w:sz="0" w:space="0" w:color="auto"/>
      </w:divBdr>
    </w:div>
    <w:div w:id="526601947">
      <w:bodyDiv w:val="1"/>
      <w:marLeft w:val="0"/>
      <w:marRight w:val="0"/>
      <w:marTop w:val="0"/>
      <w:marBottom w:val="0"/>
      <w:divBdr>
        <w:top w:val="none" w:sz="0" w:space="0" w:color="auto"/>
        <w:left w:val="none" w:sz="0" w:space="0" w:color="auto"/>
        <w:bottom w:val="none" w:sz="0" w:space="0" w:color="auto"/>
        <w:right w:val="none" w:sz="0" w:space="0" w:color="auto"/>
      </w:divBdr>
    </w:div>
    <w:div w:id="1001277982">
      <w:bodyDiv w:val="1"/>
      <w:marLeft w:val="0"/>
      <w:marRight w:val="0"/>
      <w:marTop w:val="0"/>
      <w:marBottom w:val="0"/>
      <w:divBdr>
        <w:top w:val="none" w:sz="0" w:space="0" w:color="auto"/>
        <w:left w:val="none" w:sz="0" w:space="0" w:color="auto"/>
        <w:bottom w:val="none" w:sz="0" w:space="0" w:color="auto"/>
        <w:right w:val="none" w:sz="0" w:space="0" w:color="auto"/>
      </w:divBdr>
    </w:div>
    <w:div w:id="1724871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kross-studi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1046</Words>
  <Characters>5759</Characters>
  <Application>Microsoft Office Word</Application>
  <DocSecurity>0</DocSecurity>
  <Lines>47</Lines>
  <Paragraphs>13</Paragraphs>
  <ScaleCrop>false</ScaleCrop>
  <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21</cp:revision>
  <dcterms:created xsi:type="dcterms:W3CDTF">2021-11-11T09:06:00Z</dcterms:created>
  <dcterms:modified xsi:type="dcterms:W3CDTF">2022-05-18T11:42:00Z</dcterms:modified>
</cp:coreProperties>
</file>