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D8090" w14:textId="1B4DB8D6" w:rsidR="00850DA3" w:rsidRPr="00417B45" w:rsidRDefault="00850DA3" w:rsidP="00850DA3">
      <w:pPr>
        <w:widowControl w:val="0"/>
        <w:shd w:val="clear" w:color="auto" w:fill="FFFFFF"/>
        <w:jc w:val="both"/>
        <w:rPr>
          <w:rFonts w:ascii="Futura PT Book" w:eastAsia="Jost" w:hAnsi="Futura PT Book" w:cs="Jost"/>
          <w:color w:val="111111"/>
          <w:highlight w:val="white"/>
          <w:lang w:val="en-US"/>
        </w:rPr>
      </w:pPr>
      <w:r>
        <w:rPr>
          <w:rFonts w:ascii="Futura PT Book" w:eastAsia="Jost" w:hAnsi="Futura PT Book" w:cs="Jost"/>
          <w:color w:val="111111"/>
          <w:highlight w:val="white"/>
          <w:u w:val="single"/>
          <w:lang w:val="en-US"/>
        </w:rPr>
        <w:t>Pour diffusion immediate</w:t>
      </w:r>
    </w:p>
    <w:p w14:paraId="7D2CDB7F" w14:textId="77777777" w:rsidR="00850DA3" w:rsidRDefault="00850DA3">
      <w:pPr>
        <w:widowControl w:val="0"/>
        <w:jc w:val="center"/>
        <w:rPr>
          <w:rFonts w:ascii="Futura PT Book" w:eastAsia="Open Sans" w:hAnsi="Futura PT Book" w:cs="Open Sans"/>
          <w:b/>
          <w:color w:val="FF0000"/>
        </w:rPr>
      </w:pPr>
    </w:p>
    <w:p w14:paraId="10EE4D81" w14:textId="01A6F5B5" w:rsidR="001F5F1F" w:rsidRPr="004A188A" w:rsidRDefault="003D5E09">
      <w:pPr>
        <w:widowControl w:val="0"/>
        <w:jc w:val="center"/>
        <w:rPr>
          <w:rFonts w:ascii="Futura PT Book" w:eastAsia="Open Sans" w:hAnsi="Futura PT Book" w:cs="Open Sans"/>
          <w:b/>
          <w:color w:val="FF0000"/>
          <w:highlight w:val="white"/>
        </w:rPr>
      </w:pPr>
      <w:r>
        <w:rPr>
          <w:rFonts w:ascii="Futura PT Book" w:eastAsia="Open Sans" w:hAnsi="Futura PT Book" w:cs="Open Sans"/>
          <w:b/>
          <w:noProof/>
          <w:color w:val="FF0000"/>
        </w:rPr>
        <w:drawing>
          <wp:inline distT="0" distB="0" distL="0" distR="0" wp14:anchorId="64B40425" wp14:editId="28FE23AB">
            <wp:extent cx="3667760" cy="853062"/>
            <wp:effectExtent l="0" t="0" r="254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79974" cy="855903"/>
                    </a:xfrm>
                    <a:prstGeom prst="rect">
                      <a:avLst/>
                    </a:prstGeom>
                  </pic:spPr>
                </pic:pic>
              </a:graphicData>
            </a:graphic>
          </wp:inline>
        </w:drawing>
      </w:r>
    </w:p>
    <w:p w14:paraId="10EE4D82" w14:textId="211A3CB9" w:rsidR="001F5F1F" w:rsidRPr="004A188A" w:rsidRDefault="001F5F1F">
      <w:pPr>
        <w:widowControl w:val="0"/>
        <w:jc w:val="center"/>
        <w:rPr>
          <w:rFonts w:ascii="Futura PT Book" w:eastAsia="Open Sans" w:hAnsi="Futura PT Book" w:cs="Open Sans"/>
          <w:b/>
          <w:color w:val="111111"/>
          <w:highlight w:val="white"/>
        </w:rPr>
      </w:pPr>
    </w:p>
    <w:p w14:paraId="10EE4D83" w14:textId="77777777" w:rsidR="001F5F1F" w:rsidRPr="004A188A" w:rsidRDefault="00E63581">
      <w:pPr>
        <w:widowControl w:val="0"/>
        <w:shd w:val="clear" w:color="auto" w:fill="FFFFFF"/>
        <w:jc w:val="both"/>
        <w:rPr>
          <w:rFonts w:ascii="Futura PT Book" w:eastAsia="Open Sans" w:hAnsi="Futura PT Book" w:cs="Open Sans"/>
          <w:b/>
          <w:bCs/>
          <w:color w:val="222222"/>
          <w:sz w:val="28"/>
          <w:szCs w:val="28"/>
          <w:u w:val="single"/>
        </w:rPr>
      </w:pPr>
      <w:r w:rsidRPr="004A188A">
        <w:rPr>
          <w:rFonts w:ascii="Futura PT Book" w:eastAsia="Open Sans" w:hAnsi="Futura PT Book" w:cs="Open Sans"/>
          <w:b/>
          <w:color w:val="222222"/>
          <w:u w:val="single"/>
        </w:rPr>
        <w:t xml:space="preserve"> </w:t>
      </w:r>
    </w:p>
    <w:p w14:paraId="70A3E9F8" w14:textId="77777777" w:rsidR="004A188A" w:rsidRPr="004A188A" w:rsidRDefault="004A188A" w:rsidP="004A188A">
      <w:pPr>
        <w:spacing w:line="240" w:lineRule="auto"/>
        <w:jc w:val="center"/>
        <w:rPr>
          <w:rFonts w:ascii="Futura PT Book" w:eastAsia="Times New Roman" w:hAnsi="Futura PT Book" w:cs="Times New Roman"/>
          <w:sz w:val="24"/>
          <w:szCs w:val="24"/>
          <w:lang w:eastAsia="fr-FR"/>
        </w:rPr>
      </w:pPr>
      <w:r w:rsidRPr="004A188A">
        <w:rPr>
          <w:rFonts w:ascii="Futura PT Medium" w:eastAsia="Times New Roman" w:hAnsi="Futura PT Medium" w:cs="Times New Roman"/>
          <w:color w:val="000000"/>
          <w:sz w:val="32"/>
          <w:szCs w:val="32"/>
          <w:lang w:eastAsia="fr-FR"/>
        </w:rPr>
        <w:t>KROSS STUDIO, WARNER BROS CONSUMER PRODUCTS ET DC COMICS SE RETROUVENT AUTOUR D’UNE NOUVELLE COLLECTION INSPIRÉE DE “THE BATMAN”.</w:t>
      </w:r>
      <w:r w:rsidRPr="004A188A">
        <w:rPr>
          <w:rFonts w:ascii="Futura PT Book" w:eastAsia="Times New Roman" w:hAnsi="Futura PT Book" w:cs="Times New Roman"/>
          <w:b/>
          <w:bCs/>
          <w:color w:val="000000"/>
          <w:sz w:val="26"/>
          <w:szCs w:val="26"/>
          <w:lang w:eastAsia="fr-FR"/>
        </w:rPr>
        <w:t xml:space="preserve"> </w:t>
      </w:r>
      <w:r w:rsidRPr="004A188A">
        <w:rPr>
          <w:rFonts w:ascii="Futura PT Book" w:eastAsia="Times New Roman" w:hAnsi="Futura PT Book" w:cs="Times New Roman"/>
          <w:b/>
          <w:bCs/>
          <w:color w:val="000000"/>
          <w:sz w:val="26"/>
          <w:szCs w:val="26"/>
          <w:lang w:eastAsia="fr-FR"/>
        </w:rPr>
        <w:br/>
      </w:r>
      <w:r w:rsidRPr="004A188A">
        <w:rPr>
          <w:rFonts w:ascii="Futura PT Medium" w:eastAsia="Times New Roman" w:hAnsi="Futura PT Medium" w:cs="Times New Roman"/>
          <w:color w:val="000000"/>
          <w:sz w:val="28"/>
          <w:szCs w:val="28"/>
          <w:lang w:eastAsia="fr-FR"/>
        </w:rPr>
        <w:br/>
        <w:t>Un Set Collector ainsi que quatre étuis à montres exclusifs ont été imaginés en édition limitée.</w:t>
      </w:r>
    </w:p>
    <w:p w14:paraId="5B53BD16"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p>
    <w:p w14:paraId="3689E7B5" w14:textId="1A0EF6D5"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 xml:space="preserve">Dans la lignée de son partenariat avec Warner Bros. Consumer Products, Kross Studio présente une collection d’objets collector en édition limitée inspirée du nouveau film tant attendu “The Batman”. Celle-ci inclut un Collector Set (100’000 USD), composé d’une montre à tourbillon central et d’une pièce d’art fonctionnelle, une sculpture lumineuse inspirée du Bat-Signal. Quatre nouveaux designs d’étui </w:t>
      </w:r>
      <w:r>
        <w:rPr>
          <w:rFonts w:ascii="Futura PT Book" w:eastAsia="Times New Roman" w:hAnsi="Futura PT Book" w:cs="Times New Roman"/>
          <w:color w:val="222222"/>
          <w:sz w:val="24"/>
          <w:szCs w:val="24"/>
          <w:lang w:eastAsia="fr-FR"/>
        </w:rPr>
        <w:t>pour</w:t>
      </w:r>
      <w:r w:rsidRPr="004A188A">
        <w:rPr>
          <w:rFonts w:ascii="Futura PT Book" w:eastAsia="Times New Roman" w:hAnsi="Futura PT Book" w:cs="Times New Roman"/>
          <w:color w:val="222222"/>
          <w:sz w:val="24"/>
          <w:szCs w:val="24"/>
          <w:lang w:eastAsia="fr-FR"/>
        </w:rPr>
        <w:t xml:space="preserve"> montre exclusifs et dédiés aux personnages emblématiques du film ont aussi été réalisés (250 USD). Le film </w:t>
      </w:r>
      <w:r w:rsidRPr="004A188A">
        <w:rPr>
          <w:rFonts w:ascii="Futura PT Book" w:eastAsia="Times New Roman" w:hAnsi="Futura PT Book" w:cs="Times New Roman"/>
          <w:color w:val="000000"/>
          <w:sz w:val="24"/>
          <w:szCs w:val="24"/>
          <w:lang w:eastAsia="fr-FR"/>
        </w:rPr>
        <w:t>“The Batman” sera dans les salles obscures du monde entier dès le 02 mars et aux Etats Unis le 04 mars 2022.</w:t>
      </w:r>
    </w:p>
    <w:p w14:paraId="638AE81D"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b/>
          <w:bCs/>
          <w:color w:val="222222"/>
          <w:sz w:val="24"/>
          <w:szCs w:val="24"/>
          <w:lang w:eastAsia="fr-FR"/>
        </w:rPr>
        <w:t> </w:t>
      </w:r>
    </w:p>
    <w:p w14:paraId="62F786CF"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b/>
          <w:bCs/>
          <w:color w:val="222222"/>
          <w:sz w:val="24"/>
          <w:szCs w:val="24"/>
          <w:lang w:eastAsia="fr-FR"/>
        </w:rPr>
        <w:t>Un Bat-Signal au poignet</w:t>
      </w:r>
    </w:p>
    <w:p w14:paraId="4CFBB114" w14:textId="247C3782"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Kross Studio a développé une montre qui incarne le chevalier noir, avec son style sombre, son mouvement ultraprécis et une représentation unique du fameux Bat-Signal, retravaillé en miniature au centre du mouvement. La montre est équipée d’une nouvelle version du calibre KS 7'000, développé et produit en interne : le calibre mécanique à remontage manuel KS 7'001, avec une réserve de marche de 5 jours. Placé au sommet de la cage surdimensionnée du tourbillon central, le Bat-Signal anime le cadran à la vitesse d’un tour par minute. Sa surface en persiennes laisse entrevoir l’organe réglant et le régulateur du mouvement.</w:t>
      </w:r>
    </w:p>
    <w:p w14:paraId="6EC52C19"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 </w:t>
      </w:r>
    </w:p>
    <w:p w14:paraId="1D39A123"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La montre présente une lecture différente des heures et des minutes. L'aiguille des heures, inspirée des contours de la tête du Batman, est solidaire du mécanisme d'affichage périphérique en orbite à 360° autour du tourbillon. Pour la première fois, les minutes sont affichées par un disque. Un indicateur en “V”, qui rappelle le V de vengeance, élément central du film, est gravé à midi.</w:t>
      </w:r>
    </w:p>
    <w:p w14:paraId="46E77E7A"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Le cadran et le Bat-Signal miniature sont abrités sous un dôme en saphir qui sublime les courbes de la boîte de 45 mm en titane grade 5 traitée en DLC noir.</w:t>
      </w:r>
    </w:p>
    <w:p w14:paraId="39EBE217"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La montre The Batman est composée de 283 pièces, dont 205 font partie du mouvement. Chacun d’entre eux sont manufacturés et assemblés dans les ateliers de Kross Studio à Gland, en Suisse.</w:t>
      </w:r>
    </w:p>
    <w:p w14:paraId="294D690B"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b/>
          <w:bCs/>
          <w:color w:val="222222"/>
          <w:sz w:val="24"/>
          <w:szCs w:val="24"/>
          <w:lang w:eastAsia="fr-FR"/>
        </w:rPr>
        <w:t> </w:t>
      </w:r>
    </w:p>
    <w:p w14:paraId="19C398ED"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b/>
          <w:bCs/>
          <w:color w:val="222222"/>
          <w:sz w:val="24"/>
          <w:szCs w:val="24"/>
          <w:lang w:eastAsia="fr-FR"/>
        </w:rPr>
        <w:t>Utilité, forme et fonction</w:t>
      </w:r>
    </w:p>
    <w:p w14:paraId="7FCE6BF9"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lastRenderedPageBreak/>
        <w:t>Pour Kross Studio, chaque conception exige un juste équilibre entre considérations ergonomiques et esthétiques. La couronne est ainsi remplacée par une clé de remontage et de mise à l’heure, située au dos du boîtier et le bouton poussoir « Time Set », placé entre 3h et 4h. Cela assure un port plus confortable qu'une couronne conventionnelle tout en améliorant les performances et l’expérience de remontage et de mise à l'heure.</w:t>
      </w:r>
    </w:p>
    <w:p w14:paraId="2D113249"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p>
    <w:p w14:paraId="07C2D3B2"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La facilité d'utilisation s'étend également au changement des bracelets. Le système dont sont équipées les montres Kross Studio permet d’alterner rapidement d’un bracelet à l’autre d'un simple clic sur les boutons à dégagement rapide situés sur le fond du boîtier. La montre est livrée avec trois bracelets. L’un est en cuir de veau noir embossé au motif de l'armure de Batman. Les deux autres sont en caoutchouc, l’un est noir et l’autre est rouge. Tous les bracelets sont renforcés avec une doublure en caoutchouc noir pour une durabilité acrue et un confort optimal.</w:t>
      </w:r>
    </w:p>
    <w:p w14:paraId="583FF77B"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 </w:t>
      </w:r>
    </w:p>
    <w:p w14:paraId="2905FCC8"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b/>
          <w:bCs/>
          <w:color w:val="222222"/>
          <w:sz w:val="24"/>
          <w:szCs w:val="24"/>
          <w:lang w:eastAsia="fr-FR"/>
        </w:rPr>
        <w:t>“Ce n’est pas un appel, c’est un avertissement”</w:t>
      </w:r>
    </w:p>
    <w:p w14:paraId="65BF48FD"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Inspiration principale de ce collector set, le Bat-Signal devient pièce d’art fonctionnelle aux côtés de la montre The Batman Tourbillon. Cette sculpture en aluminium est une véritable lampe de table qui dissimule également en son dos un écrin pour accueillir une montre en toute sécurité. De quoi proposer au collectionneur une expérience immersive unique et fidèle à l’univers du super-héros, entre ombre et lumière.</w:t>
      </w:r>
    </w:p>
    <w:p w14:paraId="766004EC"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 </w:t>
      </w:r>
    </w:p>
    <w:p w14:paraId="5CA9CAF8"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b/>
          <w:bCs/>
          <w:color w:val="222222"/>
          <w:sz w:val="24"/>
          <w:szCs w:val="24"/>
          <w:lang w:eastAsia="fr-FR"/>
        </w:rPr>
        <w:t>Dark Personas</w:t>
      </w:r>
    </w:p>
    <w:p w14:paraId="78DC6209"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 xml:space="preserve">En plus du set de collection, Kross Studio dévoile quatre étuis à montre en cuir véritable qui seront les compagnons parfaits de tout amateur de montres. Chaque étui, vendu séparément (250 USD), est dédié à un personnage emblématique du film : Batman (deux éditions), </w:t>
      </w:r>
      <w:r w:rsidRPr="004A188A">
        <w:rPr>
          <w:rFonts w:ascii="Futura PT Book" w:eastAsia="Times New Roman" w:hAnsi="Futura PT Book" w:cs="Times New Roman"/>
          <w:color w:val="000000"/>
          <w:sz w:val="24"/>
          <w:szCs w:val="24"/>
          <w:lang w:eastAsia="fr-FR"/>
        </w:rPr>
        <w:t>Selina Kyle (</w:t>
      </w:r>
      <w:r w:rsidRPr="004A188A">
        <w:rPr>
          <w:rFonts w:ascii="Futura PT Book" w:eastAsia="Times New Roman" w:hAnsi="Futura PT Book" w:cs="Times New Roman"/>
          <w:color w:val="222222"/>
          <w:sz w:val="24"/>
          <w:szCs w:val="24"/>
          <w:lang w:eastAsia="fr-FR"/>
        </w:rPr>
        <w:t>Catwoman) et le Riddler. Chacun est réalisé dans les couleurs du personnage qu’il incarne et est composé de texture de cuir et d'éléments rapportés rappelant les personnages qu’il représente.</w:t>
      </w:r>
    </w:p>
    <w:p w14:paraId="39A9DA39"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p>
    <w:p w14:paraId="4425865D"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Afin que les étuis soient aussi fonctionnels qu’esthétiques, le studio suisse a conçu une fermeture à bouton-pression qui s’ouvre grand pour s’adapter à n’importe quel style de montre, qu’il s’agisse du tourbilllon The Batman, d’une montre connectée ou d’une autre pièce horlogère traditionelle. Un tissu en microfibre noire de haute qualité et un rembourrage robuste maintiennent la montre à l’intérieur et la protègent efficacement des rayures et autres dommages. Une étiquette co-brandée The Batman X Kross Studio cousue sur le rabat intérieur de l’étui.</w:t>
      </w:r>
    </w:p>
    <w:p w14:paraId="6EA06677"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Comme toute pièce Kross Studio, les étuis à montre bénéficient d’une extension de garantie de 3 ans après enregistrement sur le site de Kross Studio, via la carte d’instruction livrée avec chaque étui.</w:t>
      </w:r>
    </w:p>
    <w:p w14:paraId="1A87C46A"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p>
    <w:p w14:paraId="6586E09C"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Kross Studio efface une nouvelle fois les frontières entre art, pop culture et haute horlogerie en présentant une collection de produits collectors complète en collaboration officielle avec un acteur majeur du divertissement mondial.</w:t>
      </w:r>
    </w:p>
    <w:p w14:paraId="0263B32B"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 </w:t>
      </w:r>
    </w:p>
    <w:p w14:paraId="45DD1AB7" w14:textId="77777777" w:rsidR="004A188A" w:rsidRPr="004A188A" w:rsidRDefault="004A188A" w:rsidP="004A188A">
      <w:pPr>
        <w:shd w:val="clear" w:color="auto" w:fill="FFFFFF"/>
        <w:spacing w:line="240" w:lineRule="auto"/>
        <w:jc w:val="both"/>
        <w:rPr>
          <w:rFonts w:ascii="Futura PT Book" w:eastAsia="Times New Roman" w:hAnsi="Futura PT Book" w:cs="Times New Roman"/>
          <w:sz w:val="24"/>
          <w:szCs w:val="24"/>
          <w:lang w:eastAsia="fr-FR"/>
        </w:rPr>
      </w:pPr>
      <w:r w:rsidRPr="004A188A">
        <w:rPr>
          <w:rFonts w:ascii="Futura PT Book" w:eastAsia="Times New Roman" w:hAnsi="Futura PT Book" w:cs="Times New Roman"/>
          <w:color w:val="222222"/>
          <w:sz w:val="24"/>
          <w:szCs w:val="24"/>
          <w:lang w:eastAsia="fr-FR"/>
        </w:rPr>
        <w:t>Les sets collector “The Batman” (100’000 USD), et les étuis à montre “The Batman” (250 USD pièce), sont disponibles sur</w:t>
      </w:r>
      <w:hyperlink r:id="rId8" w:history="1">
        <w:r w:rsidRPr="004A188A">
          <w:rPr>
            <w:rFonts w:ascii="Futura PT Book" w:eastAsia="Times New Roman" w:hAnsi="Futura PT Book" w:cs="Times New Roman"/>
            <w:color w:val="1155CC"/>
            <w:sz w:val="24"/>
            <w:szCs w:val="24"/>
            <w:u w:val="single"/>
            <w:lang w:eastAsia="fr-FR"/>
          </w:rPr>
          <w:t xml:space="preserve"> kross-studio.ch</w:t>
        </w:r>
      </w:hyperlink>
      <w:r w:rsidRPr="004A188A">
        <w:rPr>
          <w:rFonts w:ascii="Futura PT Book" w:eastAsia="Times New Roman" w:hAnsi="Futura PT Book" w:cs="Times New Roman"/>
          <w:color w:val="222222"/>
          <w:sz w:val="24"/>
          <w:szCs w:val="24"/>
          <w:lang w:eastAsia="fr-FR"/>
        </w:rPr>
        <w:t xml:space="preserve"> et chez les revendeurs autorisés.</w:t>
      </w:r>
    </w:p>
    <w:p w14:paraId="4E56AAC2" w14:textId="77777777" w:rsidR="004A188A" w:rsidRPr="004A188A" w:rsidRDefault="004A188A" w:rsidP="004A188A">
      <w:pPr>
        <w:spacing w:line="240" w:lineRule="auto"/>
        <w:rPr>
          <w:rFonts w:ascii="Futura PT Book" w:eastAsia="Times New Roman" w:hAnsi="Futura PT Book" w:cs="Times New Roman"/>
          <w:sz w:val="24"/>
          <w:szCs w:val="24"/>
          <w:lang w:eastAsia="fr-FR"/>
        </w:rPr>
      </w:pPr>
    </w:p>
    <w:p w14:paraId="10EE4DA0" w14:textId="015CE33D" w:rsidR="001F5F1F" w:rsidRPr="004A188A" w:rsidRDefault="00075242">
      <w:pPr>
        <w:widowControl w:val="0"/>
        <w:shd w:val="clear" w:color="auto" w:fill="FFFFFF"/>
        <w:jc w:val="both"/>
        <w:rPr>
          <w:rFonts w:ascii="Futura PT Book" w:eastAsia="Open Sans" w:hAnsi="Futura PT Book" w:cs="Open Sans"/>
          <w:b/>
          <w:bCs/>
          <w:color w:val="222222"/>
        </w:rPr>
      </w:pPr>
      <w:r>
        <w:rPr>
          <w:rFonts w:ascii="Futura PT Book" w:hAnsi="Futura PT Book"/>
          <w:noProof/>
          <w:lang w:val="en-US"/>
        </w:rPr>
        <w:pict w14:anchorId="6386578D">
          <v:rect id="_x0000_i1025" alt="" style="width:429.55pt;height:.05pt;mso-width-percent:0;mso-height-percent:0;mso-width-percent:0;mso-height-percent:0" o:hrpct="947" o:hralign="center" o:hrstd="t" o:hr="t" fillcolor="#a0a0a0" stroked="f"/>
        </w:pict>
      </w:r>
      <w:r w:rsidR="00E63581" w:rsidRPr="004A188A">
        <w:rPr>
          <w:rFonts w:ascii="Futura PT Book" w:eastAsia="Open Sans" w:hAnsi="Futura PT Book" w:cs="Open Sans"/>
          <w:b/>
          <w:bCs/>
          <w:color w:val="222222"/>
        </w:rPr>
        <w:t xml:space="preserve"> </w:t>
      </w:r>
    </w:p>
    <w:p w14:paraId="10EE4DA1" w14:textId="77777777" w:rsidR="001F5F1F" w:rsidRPr="004A188A" w:rsidRDefault="00E63581">
      <w:pPr>
        <w:widowControl w:val="0"/>
        <w:shd w:val="clear" w:color="auto" w:fill="FFFFFF"/>
        <w:jc w:val="both"/>
        <w:rPr>
          <w:rFonts w:ascii="Futura PT Book" w:eastAsia="Open Sans" w:hAnsi="Futura PT Book" w:cs="Open Sans"/>
          <w:b/>
          <w:bCs/>
          <w:color w:val="222222"/>
          <w:sz w:val="28"/>
          <w:szCs w:val="28"/>
        </w:rPr>
      </w:pPr>
      <w:r w:rsidRPr="004A188A">
        <w:rPr>
          <w:rFonts w:ascii="Futura PT Book" w:eastAsia="Open Sans" w:hAnsi="Futura PT Book" w:cs="Open Sans"/>
          <w:b/>
          <w:bCs/>
          <w:color w:val="222222"/>
          <w:sz w:val="28"/>
          <w:szCs w:val="28"/>
        </w:rPr>
        <w:t>A PROPOS</w:t>
      </w:r>
    </w:p>
    <w:p w14:paraId="10EE4DA2" w14:textId="77777777" w:rsidR="001F5F1F" w:rsidRPr="004A188A" w:rsidRDefault="00E63581">
      <w:pPr>
        <w:shd w:val="clear" w:color="auto" w:fill="FFFFFF"/>
        <w:jc w:val="both"/>
        <w:rPr>
          <w:rFonts w:ascii="Futura PT Book" w:eastAsia="Open Sans" w:hAnsi="Futura PT Book" w:cs="Open Sans"/>
          <w:sz w:val="24"/>
          <w:szCs w:val="24"/>
        </w:rPr>
      </w:pPr>
      <w:r w:rsidRPr="004A188A">
        <w:rPr>
          <w:rFonts w:ascii="Futura PT Book" w:eastAsia="Open Sans" w:hAnsi="Futura PT Book" w:cs="Open Sans"/>
          <w:sz w:val="24"/>
          <w:szCs w:val="24"/>
        </w:rPr>
        <w:t xml:space="preserve">Fondé en 2020, </w:t>
      </w:r>
      <w:r w:rsidRPr="004A188A">
        <w:rPr>
          <w:rFonts w:ascii="Futura PT Medium" w:eastAsia="Open Sans" w:hAnsi="Futura PT Medium" w:cs="Open Sans"/>
          <w:sz w:val="24"/>
          <w:szCs w:val="24"/>
        </w:rPr>
        <w:t>Kross Studio</w:t>
      </w:r>
      <w:r w:rsidRPr="004A188A">
        <w:rPr>
          <w:rFonts w:ascii="Futura PT Book" w:eastAsia="Open Sans" w:hAnsi="Futura PT Book" w:cs="Open Sans"/>
          <w:sz w:val="24"/>
          <w:szCs w:val="24"/>
        </w:rPr>
        <w:t xml:space="preserve"> est le premier studio de design suisse de nouvelle génération qui s’affranchit des frontières entre art, culture pop, création et luxe. Kross Studio conçoit et manufacture des objets d'art fonctionnels qui défient toute catégorisation. En moins de deux ans, Kross Studio s’est imposé en collaborant avec les plus grandes sociétés du divertissement au monde, dont Lucasfilm Ltd., filiale de The Walt Disney Company et Warner Bros Consumer Products. Les créations horlogères et objets d’art fonctionnels imaginés par Kross Studio associent l'iconographie d’univers comme Star Wars ou Batman à une nouvelle horlogerie, tournée vers le futur.</w:t>
      </w:r>
    </w:p>
    <w:p w14:paraId="10EE4DA3" w14:textId="77777777" w:rsidR="001F5F1F" w:rsidRPr="004A188A" w:rsidRDefault="00E63581">
      <w:pPr>
        <w:shd w:val="clear" w:color="auto" w:fill="FFFFFF"/>
        <w:jc w:val="both"/>
        <w:rPr>
          <w:rFonts w:ascii="Futura PT Book" w:eastAsia="Open Sans" w:hAnsi="Futura PT Book" w:cs="Open Sans"/>
          <w:color w:val="222222"/>
          <w:sz w:val="24"/>
          <w:szCs w:val="24"/>
        </w:rPr>
      </w:pPr>
      <w:r w:rsidRPr="004A188A">
        <w:rPr>
          <w:rFonts w:ascii="Futura PT Book" w:eastAsia="Open Sans" w:hAnsi="Futura PT Book" w:cs="Open Sans"/>
          <w:sz w:val="24"/>
          <w:szCs w:val="24"/>
        </w:rPr>
        <w:t>Découvrez l'univers de Kross Studio sur</w:t>
      </w:r>
      <w:hyperlink r:id="rId9">
        <w:r w:rsidRPr="004A188A">
          <w:rPr>
            <w:rFonts w:ascii="Futura PT Book" w:eastAsia="Open Sans" w:hAnsi="Futura PT Book" w:cs="Open Sans"/>
            <w:sz w:val="24"/>
            <w:szCs w:val="24"/>
          </w:rPr>
          <w:t xml:space="preserve"> </w:t>
        </w:r>
      </w:hyperlink>
      <w:hyperlink r:id="rId10">
        <w:r w:rsidRPr="004A188A">
          <w:rPr>
            <w:rFonts w:ascii="Futura PT Book" w:eastAsia="Open Sans" w:hAnsi="Futura PT Book" w:cs="Open Sans"/>
            <w:color w:val="1155CC"/>
            <w:sz w:val="24"/>
            <w:szCs w:val="24"/>
            <w:u w:val="single"/>
          </w:rPr>
          <w:t>kross-studio.com</w:t>
        </w:r>
      </w:hyperlink>
      <w:r w:rsidRPr="004A188A">
        <w:rPr>
          <w:rFonts w:ascii="Futura PT Book" w:eastAsia="Open Sans" w:hAnsi="Futura PT Book" w:cs="Open Sans"/>
          <w:sz w:val="24"/>
          <w:szCs w:val="24"/>
        </w:rPr>
        <w:t>.</w:t>
      </w:r>
    </w:p>
    <w:p w14:paraId="10EE4DA4" w14:textId="77777777" w:rsidR="001F5F1F" w:rsidRPr="004A188A" w:rsidRDefault="00E63581">
      <w:pPr>
        <w:widowControl w:val="0"/>
        <w:shd w:val="clear" w:color="auto" w:fill="FFFFFF"/>
        <w:jc w:val="both"/>
        <w:rPr>
          <w:rFonts w:ascii="Futura PT Book" w:eastAsia="Open Sans" w:hAnsi="Futura PT Book" w:cs="Open Sans"/>
          <w:b/>
          <w:color w:val="222222"/>
          <w:sz w:val="24"/>
          <w:szCs w:val="24"/>
        </w:rPr>
      </w:pPr>
      <w:r w:rsidRPr="004A188A">
        <w:rPr>
          <w:rFonts w:ascii="Futura PT Book" w:eastAsia="Open Sans" w:hAnsi="Futura PT Book" w:cs="Open Sans"/>
          <w:b/>
          <w:color w:val="222222"/>
          <w:sz w:val="24"/>
          <w:szCs w:val="24"/>
        </w:rPr>
        <w:t xml:space="preserve"> </w:t>
      </w:r>
    </w:p>
    <w:p w14:paraId="10EE4DA5" w14:textId="77777777" w:rsidR="001F5F1F" w:rsidRPr="004A188A" w:rsidRDefault="00E63581">
      <w:pPr>
        <w:widowControl w:val="0"/>
        <w:shd w:val="clear" w:color="auto" w:fill="FFFFFF"/>
        <w:spacing w:after="500"/>
        <w:jc w:val="both"/>
        <w:rPr>
          <w:rFonts w:ascii="Futura PT Book" w:eastAsia="Open Sans" w:hAnsi="Futura PT Book" w:cs="Open Sans"/>
          <w:color w:val="222222"/>
          <w:sz w:val="24"/>
          <w:szCs w:val="24"/>
        </w:rPr>
      </w:pPr>
      <w:r w:rsidRPr="004A188A">
        <w:rPr>
          <w:rFonts w:ascii="Futura PT Book" w:eastAsia="Open Sans" w:hAnsi="Futura PT Book" w:cs="Open Sans"/>
          <w:b/>
          <w:bCs/>
          <w:color w:val="222222"/>
          <w:sz w:val="24"/>
          <w:szCs w:val="24"/>
          <w:lang w:val="en-US"/>
        </w:rPr>
        <w:t>Warner Bros. Consumer Products</w:t>
      </w:r>
      <w:r w:rsidRPr="004A188A">
        <w:rPr>
          <w:rFonts w:ascii="Futura PT Book" w:eastAsia="Open Sans" w:hAnsi="Futura PT Book" w:cs="Open Sans"/>
          <w:b/>
          <w:color w:val="222222"/>
          <w:sz w:val="24"/>
          <w:szCs w:val="24"/>
          <w:lang w:val="en-US"/>
        </w:rPr>
        <w:br/>
      </w:r>
      <w:r w:rsidRPr="004A188A">
        <w:rPr>
          <w:rFonts w:ascii="Futura PT Book" w:eastAsia="Open Sans" w:hAnsi="Futura PT Book" w:cs="Open Sans"/>
          <w:color w:val="222222"/>
          <w:sz w:val="24"/>
          <w:szCs w:val="24"/>
          <w:lang w:val="en-US"/>
        </w:rPr>
        <w:t xml:space="preserve">Warner Bros. </w:t>
      </w:r>
      <w:r w:rsidRPr="004A188A">
        <w:rPr>
          <w:rFonts w:ascii="Futura PT Book" w:eastAsia="Open Sans" w:hAnsi="Futura PT Book" w:cs="Open Sans"/>
          <w:color w:val="222222"/>
          <w:sz w:val="24"/>
          <w:szCs w:val="24"/>
        </w:rPr>
        <w:t>Consumer Products, qui fait partie de WarnerMedia Global Brands and Experiences, étend le puissant portefeuille de marques et de franchises de divertissement du studio dans la vie des fans du monde entier. WBCP s'associe aux meilleures licences mondiales sur une gamme primée de jouets, de mode, de décoration intérieure et d'édition inspirée de franchises et de propriétés telles que DC, Wizarding World, Looney Tunes, Hanna-Barbera, HBO, Cartoon Network et Adult Swim. Le succès mondial des activités de divertissement à thème de la division comprend des expériences révolutionnaires telles que The Wizarding World of Harry Potter et Warner Bros. World Abu Dhabi. Grâce à ses programmes innovants de licences et de merchandising, à ses initiatives retail, à ses partenariats promotionnels et à ses expériences thématiques, WBCP est l'un des principaux acteurs de commercialisation de licences et de vente au détail au monde.</w:t>
      </w:r>
    </w:p>
    <w:p w14:paraId="10EE4DA6" w14:textId="77777777" w:rsidR="001F5F1F" w:rsidRPr="004A188A" w:rsidRDefault="00E63581">
      <w:pPr>
        <w:widowControl w:val="0"/>
        <w:shd w:val="clear" w:color="auto" w:fill="FFFFFF"/>
        <w:spacing w:after="500"/>
        <w:jc w:val="both"/>
        <w:rPr>
          <w:rFonts w:ascii="Futura PT Book" w:eastAsia="Open Sans" w:hAnsi="Futura PT Book" w:cs="Open Sans"/>
          <w:color w:val="222222"/>
          <w:sz w:val="24"/>
          <w:szCs w:val="24"/>
        </w:rPr>
      </w:pPr>
      <w:r w:rsidRPr="004A188A">
        <w:rPr>
          <w:rFonts w:ascii="Futura PT Book" w:eastAsia="Open Sans" w:hAnsi="Futura PT Book" w:cs="Open Sans"/>
          <w:b/>
          <w:bCs/>
          <w:color w:val="222222"/>
          <w:sz w:val="24"/>
          <w:szCs w:val="24"/>
        </w:rPr>
        <w:t>DC</w:t>
      </w:r>
      <w:r w:rsidRPr="004A188A">
        <w:rPr>
          <w:rFonts w:ascii="Futura PT Book" w:eastAsia="Open Sans" w:hAnsi="Futura PT Book" w:cs="Open Sans"/>
          <w:b/>
          <w:color w:val="222222"/>
          <w:sz w:val="24"/>
          <w:szCs w:val="24"/>
        </w:rPr>
        <w:br/>
      </w:r>
      <w:r w:rsidRPr="004A188A">
        <w:rPr>
          <w:rFonts w:ascii="Futura PT Book" w:eastAsia="Open Sans" w:hAnsi="Futura PT Book" w:cs="Open Sans"/>
          <w:color w:val="222222"/>
          <w:sz w:val="24"/>
          <w:szCs w:val="24"/>
        </w:rPr>
        <w:t>DC, une société WarnerMedia, crée des personnages emblématiques, des histoires durables et des expériences immersives qui inspirent et divertissent le public de toutes les générations à travers le monde et est l'un des plus grands éditeurs de bandes dessinées et de romans graphiques au monde. En tant que division créative, DC est chargée d'intégrer stratégiquement ses histoires et ses personnages dans le cinéma, la télévision, les produits de consommation, le divertissement à domicile, les jeux interactifs, le service d'abonnement numérique DC UNIVERSE INFINITE et le portail d'engagement communautaire. Pour plus d'informations, visitez dccomics.com et dcuniverseinfinite.com.</w:t>
      </w:r>
    </w:p>
    <w:p w14:paraId="10EE4DA7" w14:textId="77777777" w:rsidR="001F5F1F" w:rsidRPr="004A188A" w:rsidRDefault="00E63581">
      <w:pPr>
        <w:widowControl w:val="0"/>
        <w:shd w:val="clear" w:color="auto" w:fill="FFFFFF"/>
        <w:spacing w:after="500"/>
        <w:jc w:val="both"/>
        <w:rPr>
          <w:rFonts w:ascii="Futura PT Book" w:eastAsia="Open Sans" w:hAnsi="Futura PT Book" w:cs="Open Sans"/>
          <w:sz w:val="24"/>
          <w:szCs w:val="24"/>
        </w:rPr>
      </w:pPr>
      <w:r w:rsidRPr="004A188A">
        <w:rPr>
          <w:rFonts w:ascii="Futura PT Book" w:eastAsia="Open Sans" w:hAnsi="Futura PT Book" w:cs="Open Sans"/>
          <w:b/>
          <w:bCs/>
          <w:color w:val="222222"/>
          <w:sz w:val="24"/>
          <w:szCs w:val="24"/>
        </w:rPr>
        <w:t>The Batman</w:t>
      </w:r>
      <w:r w:rsidRPr="004A188A">
        <w:rPr>
          <w:rFonts w:ascii="Futura PT Book" w:eastAsia="Open Sans" w:hAnsi="Futura PT Book" w:cs="Open Sans"/>
          <w:b/>
          <w:color w:val="222222"/>
          <w:sz w:val="24"/>
          <w:szCs w:val="24"/>
        </w:rPr>
        <w:br/>
      </w:r>
      <w:r w:rsidRPr="004A188A">
        <w:rPr>
          <w:rFonts w:ascii="Futura PT Book" w:eastAsia="Open Sans" w:hAnsi="Futura PT Book" w:cs="Open Sans"/>
          <w:sz w:val="24"/>
          <w:szCs w:val="24"/>
        </w:rPr>
        <w:t xml:space="preserve">Warner Bros. Pictures présente "The Batman" de Matt Reeves, mettant en vedette Robert Pattinson dans le double rôle du détective justicier de Gotham City et de son alter ego, le milliardaire reclus </w:t>
      </w:r>
      <w:r w:rsidRPr="004A188A">
        <w:rPr>
          <w:rFonts w:ascii="Futura PT Book" w:eastAsia="Open Sans" w:hAnsi="Futura PT Book" w:cs="Open Sans"/>
          <w:sz w:val="24"/>
          <w:szCs w:val="24"/>
        </w:rPr>
        <w:lastRenderedPageBreak/>
        <w:t xml:space="preserve">Bruce Wayne. Deux ans à traquer les rues en tant que Batman (Robert Pattinson), semant la peur dans le cœur des criminels, ont conduit Bruce Wayne au plus profond de l'ombre de Gotham City. Avec seulement quelques alliés de confiance - Alfred (Andy Serkis), le lieutenant James Gordon (Jeffrey Wright) - parmi le réseau corrompu de fonctionnaires et de personnalités de premier plan de la ville, le justicier solitaire s'est imposé comme la seule incarnation de la vengeance parmi ses concitoyens. Lorsqu'un tueur cible l'élite de Gotham avec une série de machinations sadiques, une traînée d'indices énigmatiques envoie le plus grand détective du monde dans une enquête sur le monde souterrain, où il rencontre des personnages tels que Selina Kyle (Zoë Kravitz), Oz/alias le Pingouin (Colin Farrell), Carmine Falcone (John Turturro) et Edward Nashton/alias le Riddler (Paul Dano). Alors que les preuves commencent à se rapprocher de chez eux et que l'ampleur des plans de l'agresseur devient claire, Batman doit nouer de nouvelles relations, démasquer le coupable et rendre justice à l'abus de pouvoir et à la corruption qui sévissent depuis longtemps à Gotham City. Reeves (franchise "La planète des singes") a réalisé à partir d'un scénario de Reeves &amp; Peter Craig, basé sur des personnages de DC. </w:t>
      </w:r>
    </w:p>
    <w:p w14:paraId="10EE4DA8" w14:textId="77777777" w:rsidR="001F5F1F" w:rsidRPr="004A188A" w:rsidRDefault="00E63581">
      <w:pPr>
        <w:widowControl w:val="0"/>
        <w:shd w:val="clear" w:color="auto" w:fill="FFFFFF"/>
        <w:spacing w:after="500"/>
        <w:jc w:val="both"/>
        <w:rPr>
          <w:rFonts w:ascii="Futura PT Book" w:eastAsia="Open Sans" w:hAnsi="Futura PT Book" w:cs="Open Sans"/>
          <w:sz w:val="24"/>
          <w:szCs w:val="24"/>
        </w:rPr>
      </w:pPr>
      <w:r w:rsidRPr="004A188A">
        <w:rPr>
          <w:rFonts w:ascii="Futura PT Book" w:eastAsia="Open Sans" w:hAnsi="Futura PT Book" w:cs="Open Sans"/>
          <w:sz w:val="24"/>
          <w:szCs w:val="24"/>
        </w:rPr>
        <w:t>Batman a été créé par Bob Kane et Bill Finger. Dylan Clark (les films "La planète des singes") et Reeves ont produit le film, avec Michael E. Uslan, Walter Hamada, Chantal Nong Vo et Simon Emanuel en tant que producteurs exécutifs. Warner Bros. Pictures présente une production 6th &amp; Idaho/Dylan Clark Productions, un film de Matt Reeves, « The Batman ».</w:t>
      </w:r>
    </w:p>
    <w:p w14:paraId="10EE4DAF" w14:textId="16A8B301" w:rsidR="001F5F1F" w:rsidRPr="004A188A" w:rsidRDefault="00E63581" w:rsidP="004A188A">
      <w:pPr>
        <w:widowControl w:val="0"/>
        <w:shd w:val="clear" w:color="auto" w:fill="FFFFFF"/>
        <w:spacing w:after="500"/>
        <w:rPr>
          <w:rFonts w:ascii="Futura PT Book" w:eastAsia="Open Sans" w:hAnsi="Futura PT Book" w:cs="Open Sans"/>
          <w:b/>
          <w:color w:val="FF0000"/>
          <w:highlight w:val="white"/>
        </w:rPr>
      </w:pPr>
      <w:r w:rsidRPr="004A188A">
        <w:rPr>
          <w:rFonts w:ascii="Futura PT Book" w:eastAsia="Open Sans" w:hAnsi="Futura PT Book" w:cs="Open Sans"/>
        </w:rPr>
        <w:t>***</w:t>
      </w:r>
      <w:r w:rsidR="004A188A">
        <w:rPr>
          <w:rFonts w:ascii="Futura PT Book" w:eastAsia="Open Sans" w:hAnsi="Futura PT Book" w:cs="Open Sans"/>
          <w:b/>
          <w:color w:val="FF0000"/>
          <w:highlight w:val="white"/>
        </w:rPr>
        <w:br/>
      </w:r>
      <w:r w:rsidR="004A188A">
        <w:rPr>
          <w:rFonts w:ascii="Futura PT Book" w:eastAsia="Open Sans" w:hAnsi="Futura PT Book" w:cs="Open Sans"/>
          <w:b/>
          <w:color w:val="FF0000"/>
          <w:highlight w:val="white"/>
        </w:rPr>
        <w:br/>
      </w:r>
      <w:r w:rsidRPr="004A188A">
        <w:rPr>
          <w:rFonts w:ascii="Futura PT Book" w:eastAsia="Open Sans" w:hAnsi="Futura PT Book" w:cs="Open Sans"/>
          <w:b/>
          <w:color w:val="222222"/>
          <w:sz w:val="28"/>
          <w:szCs w:val="28"/>
          <w:highlight w:val="white"/>
        </w:rPr>
        <w:t>CARACTÉRISTIQUES TECHNIQUES</w:t>
      </w:r>
      <w:r w:rsidR="004A188A">
        <w:rPr>
          <w:rFonts w:ascii="Futura PT Book" w:eastAsia="Open Sans" w:hAnsi="Futura PT Book" w:cs="Open Sans"/>
          <w:b/>
          <w:color w:val="FF0000"/>
          <w:highlight w:val="white"/>
        </w:rPr>
        <w:br/>
      </w:r>
      <w:r w:rsidR="004A188A">
        <w:rPr>
          <w:rFonts w:ascii="Futura PT Book" w:eastAsia="Open Sans" w:hAnsi="Futura PT Book" w:cs="Open Sans"/>
          <w:b/>
          <w:color w:val="FF0000"/>
          <w:highlight w:val="white"/>
        </w:rPr>
        <w:br/>
      </w:r>
      <w:r w:rsidRPr="004A188A">
        <w:rPr>
          <w:rFonts w:ascii="Futura PT Book" w:eastAsia="Open Sans" w:hAnsi="Futura PT Book" w:cs="Open Sans"/>
          <w:b/>
          <w:color w:val="222222"/>
          <w:sz w:val="24"/>
          <w:szCs w:val="24"/>
          <w:highlight w:val="white"/>
        </w:rPr>
        <w:t>LA MONTRE</w:t>
      </w:r>
    </w:p>
    <w:p w14:paraId="10EE4DB0"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Nom du Modèle </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THE BATMAN TOURBILLON</w:t>
      </w:r>
    </w:p>
    <w:p w14:paraId="10EE4DB1"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B2"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Référence</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TBATT22</w:t>
      </w:r>
    </w:p>
    <w:p w14:paraId="10EE4DB3"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B4"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Composants</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283</w:t>
      </w:r>
    </w:p>
    <w:p w14:paraId="10EE4DB5"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B6" w14:textId="6BF7A144"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Edition Limitée</w:t>
      </w:r>
      <w:r w:rsidRPr="004A188A">
        <w:rPr>
          <w:rFonts w:ascii="Futura PT Book" w:eastAsia="Open Sans" w:hAnsi="Futura PT Book" w:cs="Open Sans"/>
          <w:color w:val="222222"/>
          <w:sz w:val="24"/>
          <w:szCs w:val="24"/>
          <w:highlight w:val="white"/>
        </w:rPr>
        <w:t xml:space="preserve">           </w:t>
      </w:r>
      <w:r w:rsidR="004A188A" w:rsidRPr="004A188A">
        <w:rPr>
          <w:rFonts w:ascii="Futura PT Book" w:eastAsia="Open Sans" w:hAnsi="Futura PT Book" w:cs="Open Sans"/>
          <w:color w:val="222222"/>
          <w:sz w:val="24"/>
          <w:szCs w:val="24"/>
          <w:highlight w:val="white"/>
        </w:rPr>
        <w:tab/>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10 pièces</w:t>
      </w:r>
    </w:p>
    <w:p w14:paraId="10EE4DB7"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B8" w14:textId="15F2A734"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Garantie Internationale </w:t>
      </w:r>
      <w:r w:rsidRPr="004A188A">
        <w:rPr>
          <w:rFonts w:ascii="Futura PT Book" w:eastAsia="Open Sans" w:hAnsi="Futura PT Book" w:cs="Open Sans"/>
          <w:color w:val="222222"/>
          <w:sz w:val="24"/>
          <w:szCs w:val="24"/>
          <w:highlight w:val="white"/>
        </w:rPr>
        <w:t xml:space="preserve">   </w:t>
      </w:r>
      <w:r w:rsidR="004A188A" w:rsidRPr="004A188A">
        <w:rPr>
          <w:rFonts w:ascii="Futura PT Book" w:eastAsia="Open Sans" w:hAnsi="Futura PT Book" w:cs="Open Sans"/>
          <w:color w:val="222222"/>
          <w:sz w:val="24"/>
          <w:szCs w:val="24"/>
          <w:highlight w:val="white"/>
        </w:rPr>
        <w:tab/>
      </w:r>
      <w:r w:rsidRPr="004A188A">
        <w:rPr>
          <w:rFonts w:ascii="Futura PT Book" w:eastAsia="Open Sans" w:hAnsi="Futura PT Book" w:cs="Open Sans"/>
          <w:color w:val="222222"/>
          <w:sz w:val="24"/>
          <w:szCs w:val="24"/>
          <w:highlight w:val="white"/>
        </w:rPr>
        <w:t>2 + 3 ans</w:t>
      </w:r>
    </w:p>
    <w:p w14:paraId="10EE4DB9"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BA"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Boîtier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Titane Grade 5 avec traitement DLC noir</w:t>
      </w:r>
    </w:p>
    <w:p w14:paraId="10EE4DBB" w14:textId="77777777" w:rsidR="001F5F1F" w:rsidRPr="004A188A" w:rsidRDefault="00E63581">
      <w:pPr>
        <w:ind w:left="2160" w:firstLine="720"/>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Glace saphir antireflet en dôme                                        </w:t>
      </w:r>
    </w:p>
    <w:p w14:paraId="10EE4DBC" w14:textId="77777777" w:rsidR="001F5F1F" w:rsidRPr="004A188A" w:rsidRDefault="00E63581">
      <w:pPr>
        <w:ind w:left="2160" w:firstLine="720"/>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lastRenderedPageBreak/>
        <w:t>Bouton poussoir avec gravure “Time Set”</w:t>
      </w:r>
    </w:p>
    <w:p w14:paraId="10EE4DBD" w14:textId="77777777" w:rsidR="001F5F1F" w:rsidRPr="004A188A" w:rsidRDefault="00E63581">
      <w:pPr>
        <w:jc w:val="both"/>
        <w:rPr>
          <w:rFonts w:ascii="Futura PT Book" w:eastAsia="Open Sans" w:hAnsi="Futura PT Book" w:cs="Open Sans"/>
          <w:b/>
          <w:color w:val="222222"/>
          <w:sz w:val="24"/>
          <w:szCs w:val="24"/>
          <w:highlight w:val="white"/>
        </w:rPr>
      </w:pPr>
      <w:r w:rsidRPr="004A188A">
        <w:rPr>
          <w:rFonts w:ascii="Futura PT Book" w:eastAsia="Open Sans" w:hAnsi="Futura PT Book" w:cs="Open Sans"/>
          <w:b/>
          <w:color w:val="222222"/>
          <w:sz w:val="24"/>
          <w:szCs w:val="24"/>
          <w:highlight w:val="white"/>
        </w:rPr>
        <w:t xml:space="preserve"> </w:t>
      </w:r>
    </w:p>
    <w:p w14:paraId="10EE4DBE"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Diamètre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45 mm</w:t>
      </w:r>
    </w:p>
    <w:p w14:paraId="10EE4DBF"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Épaisseur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20 mm</w:t>
      </w:r>
    </w:p>
    <w:p w14:paraId="10EE4DC0"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Épaisseur sans glace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12,5 mm</w:t>
      </w:r>
    </w:p>
    <w:p w14:paraId="10EE4DC1"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C2"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Étanchéité</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30 mètres ou 3 ATM</w:t>
      </w:r>
    </w:p>
    <w:p w14:paraId="10EE4DC3"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C4"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Fond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Titane grade 5</w:t>
      </w:r>
    </w:p>
    <w:p w14:paraId="10EE4DC5" w14:textId="77777777" w:rsidR="001F5F1F" w:rsidRPr="004A188A" w:rsidRDefault="00E63581">
      <w:pPr>
        <w:ind w:left="2840"/>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4 glaces saphir antireflets</w:t>
      </w:r>
    </w:p>
    <w:p w14:paraId="10EE4DC6" w14:textId="77777777" w:rsidR="001F5F1F" w:rsidRPr="004A188A" w:rsidRDefault="00E63581">
      <w:pPr>
        <w:ind w:left="2840"/>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Anneau central</w:t>
      </w:r>
    </w:p>
    <w:p w14:paraId="10EE4DC7" w14:textId="77777777" w:rsidR="001F5F1F" w:rsidRPr="004A188A" w:rsidRDefault="00E63581">
      <w:pPr>
        <w:ind w:left="2840"/>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 xml:space="preserve"> </w:t>
      </w:r>
    </w:p>
    <w:p w14:paraId="10EE4DC8"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Calibre</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 xml:space="preserve">     </w:t>
      </w:r>
      <w:r w:rsidRPr="004A188A">
        <w:rPr>
          <w:rFonts w:ascii="Futura PT Book" w:eastAsia="Open Sans" w:hAnsi="Futura PT Book" w:cs="Open Sans"/>
          <w:color w:val="222222"/>
          <w:sz w:val="24"/>
          <w:szCs w:val="24"/>
          <w:highlight w:val="white"/>
        </w:rPr>
        <w:tab/>
        <w:t>KS 7’001</w:t>
      </w:r>
    </w:p>
    <w:p w14:paraId="10EE4DC9"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Fonctions</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 xml:space="preserve">     </w:t>
      </w:r>
      <w:r w:rsidRPr="004A188A">
        <w:rPr>
          <w:rFonts w:ascii="Futura PT Book" w:eastAsia="Open Sans" w:hAnsi="Futura PT Book" w:cs="Open Sans"/>
          <w:color w:val="222222"/>
          <w:sz w:val="24"/>
          <w:szCs w:val="24"/>
          <w:highlight w:val="white"/>
        </w:rPr>
        <w:tab/>
        <w:t>Remontage manuel, tourbillon central</w:t>
      </w:r>
    </w:p>
    <w:p w14:paraId="10EE4DCA"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Fréquence</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 xml:space="preserve">    </w:t>
      </w:r>
      <w:r w:rsidRPr="004A188A">
        <w:rPr>
          <w:rFonts w:ascii="Futura PT Book" w:eastAsia="Open Sans" w:hAnsi="Futura PT Book" w:cs="Open Sans"/>
          <w:color w:val="222222"/>
          <w:sz w:val="24"/>
          <w:szCs w:val="24"/>
          <w:highlight w:val="white"/>
        </w:rPr>
        <w:tab/>
        <w:t>21’600 bph / 3Hz</w:t>
      </w:r>
    </w:p>
    <w:p w14:paraId="10EE4DCB"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Rubis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27</w:t>
      </w:r>
    </w:p>
    <w:p w14:paraId="10EE4DCC" w14:textId="006B1F19"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Composants mouvement  </w:t>
      </w:r>
      <w:r w:rsidR="004A188A"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205</w:t>
      </w:r>
    </w:p>
    <w:p w14:paraId="10EE4DCD" w14:textId="037FD340"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Réserve de Marche</w:t>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5 jours</w:t>
      </w:r>
    </w:p>
    <w:p w14:paraId="10EE4DCE" w14:textId="77777777" w:rsidR="001F5F1F" w:rsidRPr="004A188A" w:rsidRDefault="00E63581">
      <w:pPr>
        <w:jc w:val="both"/>
        <w:rPr>
          <w:rFonts w:ascii="Futura PT Book" w:eastAsia="Open Sans" w:hAnsi="Futura PT Book" w:cs="Open Sans"/>
          <w:b/>
          <w:color w:val="222222"/>
          <w:sz w:val="24"/>
          <w:szCs w:val="24"/>
          <w:highlight w:val="white"/>
        </w:rPr>
      </w:pPr>
      <w:r w:rsidRPr="004A188A">
        <w:rPr>
          <w:rFonts w:ascii="Futura PT Book" w:eastAsia="Open Sans" w:hAnsi="Futura PT Book" w:cs="Open Sans"/>
          <w:b/>
          <w:color w:val="222222"/>
          <w:sz w:val="24"/>
          <w:szCs w:val="24"/>
          <w:highlight w:val="white"/>
        </w:rPr>
        <w:t xml:space="preserve"> </w:t>
      </w:r>
    </w:p>
    <w:p w14:paraId="10EE4DCF" w14:textId="77777777" w:rsidR="001F5F1F" w:rsidRPr="004A188A" w:rsidRDefault="00E63581">
      <w:pPr>
        <w:jc w:val="both"/>
        <w:rPr>
          <w:rFonts w:ascii="Futura PT Book" w:eastAsia="Open Sans" w:hAnsi="Futura PT Book" w:cs="Open Sans"/>
          <w:b/>
          <w:color w:val="222222"/>
          <w:sz w:val="24"/>
          <w:szCs w:val="24"/>
          <w:highlight w:val="white"/>
        </w:rPr>
      </w:pPr>
      <w:r w:rsidRPr="004A188A">
        <w:rPr>
          <w:rFonts w:ascii="Futura PT Book" w:eastAsia="Open Sans" w:hAnsi="Futura PT Book" w:cs="Open Sans"/>
          <w:b/>
          <w:color w:val="222222"/>
          <w:sz w:val="24"/>
          <w:szCs w:val="24"/>
          <w:highlight w:val="white"/>
        </w:rPr>
        <w:t xml:space="preserve"> </w:t>
      </w:r>
    </w:p>
    <w:p w14:paraId="10EE4DD0"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Bracelets interchangeables</w:t>
      </w:r>
    </w:p>
    <w:p w14:paraId="10EE4DD1"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1. Cuir veau noir embossé au motif de l'armure de Batman, coutures noires</w:t>
      </w:r>
    </w:p>
    <w:p w14:paraId="10EE4DD2"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2. Caoutchouc noir, coutures noires</w:t>
      </w:r>
    </w:p>
    <w:p w14:paraId="10EE4DD3"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3. Caoutchouc rouge, coutures rouges</w:t>
      </w:r>
    </w:p>
    <w:p w14:paraId="10EE4DD4"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Chaque bracelet est équipé d'une doublure en caoutchouc noir pour un meilleur confort et une meilleure résistance.</w:t>
      </w:r>
    </w:p>
    <w:p w14:paraId="10EE4DD5" w14:textId="77777777" w:rsidR="001F5F1F" w:rsidRPr="004A188A" w:rsidRDefault="00E63581">
      <w:pPr>
        <w:widowControl w:val="0"/>
        <w:shd w:val="clear" w:color="auto" w:fill="FFFFFF"/>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color w:val="222222"/>
          <w:sz w:val="24"/>
          <w:szCs w:val="24"/>
          <w:highlight w:val="white"/>
        </w:rPr>
        <w:t>Boucle déployante en titane grade 5 avec traitement DLC noir</w:t>
      </w:r>
    </w:p>
    <w:p w14:paraId="10EE4DD6" w14:textId="77777777" w:rsidR="001F5F1F" w:rsidRPr="004A188A" w:rsidRDefault="001F5F1F">
      <w:pPr>
        <w:jc w:val="both"/>
        <w:rPr>
          <w:rFonts w:ascii="Futura PT Book" w:eastAsia="Open Sans" w:hAnsi="Futura PT Book" w:cs="Open Sans"/>
          <w:color w:val="222222"/>
          <w:sz w:val="24"/>
          <w:szCs w:val="24"/>
          <w:highlight w:val="white"/>
        </w:rPr>
      </w:pPr>
    </w:p>
    <w:p w14:paraId="10EE4DD7" w14:textId="77777777" w:rsidR="001F5F1F" w:rsidRPr="004A188A" w:rsidRDefault="00E63581">
      <w:pPr>
        <w:jc w:val="both"/>
        <w:rPr>
          <w:rFonts w:ascii="Futura PT Book" w:eastAsia="Open Sans" w:hAnsi="Futura PT Book" w:cs="Open Sans"/>
          <w:b/>
          <w:color w:val="222222"/>
          <w:sz w:val="24"/>
          <w:szCs w:val="24"/>
          <w:highlight w:val="white"/>
        </w:rPr>
      </w:pPr>
      <w:r w:rsidRPr="004A188A">
        <w:rPr>
          <w:rFonts w:ascii="Futura PT Book" w:eastAsia="Open Sans" w:hAnsi="Futura PT Book" w:cs="Open Sans"/>
          <w:b/>
          <w:color w:val="222222"/>
          <w:sz w:val="24"/>
          <w:szCs w:val="24"/>
          <w:highlight w:val="white"/>
        </w:rPr>
        <w:t>LE BAT-SIGNAL</w:t>
      </w:r>
    </w:p>
    <w:p w14:paraId="10EE4DD8" w14:textId="77777777" w:rsidR="001F5F1F" w:rsidRPr="004A188A" w:rsidRDefault="001F5F1F">
      <w:pPr>
        <w:jc w:val="both"/>
        <w:rPr>
          <w:rFonts w:ascii="Futura PT Book" w:eastAsia="Open Sans" w:hAnsi="Futura PT Book" w:cs="Open Sans"/>
          <w:b/>
          <w:color w:val="222222"/>
          <w:sz w:val="24"/>
          <w:szCs w:val="24"/>
          <w:highlight w:val="white"/>
        </w:rPr>
      </w:pPr>
    </w:p>
    <w:p w14:paraId="10EE4DD9"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Hauteur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 xml:space="preserve">  </w:t>
      </w:r>
      <w:r w:rsidRPr="004A188A">
        <w:rPr>
          <w:rFonts w:ascii="Futura PT Book" w:eastAsia="Open Sans" w:hAnsi="Futura PT Book" w:cs="Open Sans"/>
          <w:color w:val="222222"/>
          <w:sz w:val="24"/>
          <w:szCs w:val="24"/>
          <w:highlight w:val="white"/>
        </w:rPr>
        <w:tab/>
        <w:t xml:space="preserve">      </w:t>
      </w:r>
      <w:r w:rsidRPr="004A188A">
        <w:rPr>
          <w:rFonts w:ascii="Futura PT Book" w:eastAsia="Open Sans" w:hAnsi="Futura PT Book" w:cs="Open Sans"/>
          <w:color w:val="222222"/>
          <w:sz w:val="24"/>
          <w:szCs w:val="24"/>
          <w:highlight w:val="white"/>
        </w:rPr>
        <w:tab/>
        <w:t>325 mm</w:t>
      </w:r>
    </w:p>
    <w:p w14:paraId="10EE4DDA" w14:textId="59D7ED14"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Diamètre                      </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455 mm</w:t>
      </w:r>
    </w:p>
    <w:p w14:paraId="10EE4DDB" w14:textId="1F2C454B"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 xml:space="preserve">Diamètre du projecteur   </w:t>
      </w:r>
      <w:r w:rsidR="004A188A"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205 mm</w:t>
      </w:r>
    </w:p>
    <w:p w14:paraId="10EE4DDC"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Poids</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ab/>
        <w:t>12 kg</w:t>
      </w:r>
    </w:p>
    <w:p w14:paraId="10EE4DDD"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Matériau</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ab/>
      </w:r>
      <w:r w:rsidRPr="004A188A">
        <w:rPr>
          <w:rFonts w:ascii="Futura PT Book" w:eastAsia="Open Sans" w:hAnsi="Futura PT Book" w:cs="Open Sans"/>
          <w:color w:val="222222"/>
          <w:sz w:val="24"/>
          <w:szCs w:val="24"/>
          <w:highlight w:val="white"/>
        </w:rPr>
        <w:tab/>
        <w:t>Aluminium</w:t>
      </w:r>
    </w:p>
    <w:p w14:paraId="10EE4DDE" w14:textId="77777777" w:rsidR="001F5F1F" w:rsidRPr="004A188A" w:rsidRDefault="00E63581">
      <w:pPr>
        <w:jc w:val="both"/>
        <w:rPr>
          <w:rFonts w:ascii="Futura PT Book" w:eastAsia="Open Sans" w:hAnsi="Futura PT Book" w:cs="Open Sans"/>
          <w:color w:val="222222"/>
          <w:sz w:val="24"/>
          <w:szCs w:val="24"/>
          <w:highlight w:val="white"/>
        </w:rPr>
      </w:pPr>
      <w:r w:rsidRPr="004A188A">
        <w:rPr>
          <w:rFonts w:ascii="Futura PT Book" w:eastAsia="Open Sans" w:hAnsi="Futura PT Book" w:cs="Open Sans"/>
          <w:b/>
          <w:color w:val="222222"/>
          <w:sz w:val="24"/>
          <w:szCs w:val="24"/>
          <w:highlight w:val="white"/>
        </w:rPr>
        <w:t>Puissance</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ab/>
      </w:r>
      <w:r w:rsidRPr="004A188A">
        <w:rPr>
          <w:rFonts w:ascii="Futura PT Book" w:eastAsia="Open Sans" w:hAnsi="Futura PT Book" w:cs="Open Sans"/>
          <w:color w:val="222222"/>
          <w:sz w:val="24"/>
          <w:szCs w:val="24"/>
          <w:highlight w:val="white"/>
        </w:rPr>
        <w:tab/>
        <w:t>12 – 15 W</w:t>
      </w:r>
    </w:p>
    <w:p w14:paraId="10EE4DE4" w14:textId="748BD88B" w:rsidR="001F5F1F" w:rsidRPr="004A188A" w:rsidRDefault="00E63581" w:rsidP="004A188A">
      <w:pPr>
        <w:jc w:val="both"/>
        <w:rPr>
          <w:rFonts w:ascii="Futura PT Book" w:eastAsia="Open Sans" w:hAnsi="Futura PT Book" w:cs="Open Sans"/>
          <w:b/>
          <w:color w:val="222222"/>
          <w:sz w:val="24"/>
          <w:szCs w:val="24"/>
          <w:highlight w:val="white"/>
        </w:rPr>
      </w:pPr>
      <w:r w:rsidRPr="004A188A">
        <w:rPr>
          <w:rFonts w:ascii="Futura PT Book" w:eastAsia="Open Sans" w:hAnsi="Futura PT Book" w:cs="Open Sans"/>
          <w:b/>
          <w:color w:val="222222"/>
          <w:sz w:val="24"/>
          <w:szCs w:val="24"/>
          <w:highlight w:val="white"/>
        </w:rPr>
        <w:t>LED</w:t>
      </w:r>
      <w:r w:rsidRPr="004A188A">
        <w:rPr>
          <w:rFonts w:ascii="Futura PT Book" w:eastAsia="Open Sans" w:hAnsi="Futura PT Book" w:cs="Open Sans"/>
          <w:b/>
          <w:color w:val="222222"/>
          <w:sz w:val="24"/>
          <w:szCs w:val="24"/>
          <w:highlight w:val="white"/>
        </w:rPr>
        <w:tab/>
      </w:r>
      <w:r w:rsidRPr="004A188A">
        <w:rPr>
          <w:rFonts w:ascii="Futura PT Book" w:eastAsia="Open Sans" w:hAnsi="Futura PT Book" w:cs="Open Sans"/>
          <w:color w:val="222222"/>
          <w:sz w:val="24"/>
          <w:szCs w:val="24"/>
          <w:highlight w:val="white"/>
        </w:rPr>
        <w:tab/>
      </w:r>
      <w:r w:rsidRPr="004A188A">
        <w:rPr>
          <w:rFonts w:ascii="Futura PT Book" w:eastAsia="Open Sans" w:hAnsi="Futura PT Book" w:cs="Open Sans"/>
          <w:color w:val="222222"/>
          <w:sz w:val="24"/>
          <w:szCs w:val="24"/>
          <w:highlight w:val="white"/>
        </w:rPr>
        <w:tab/>
      </w:r>
      <w:r w:rsidRPr="004A188A">
        <w:rPr>
          <w:rFonts w:ascii="Futura PT Book" w:eastAsia="Open Sans" w:hAnsi="Futura PT Book" w:cs="Open Sans"/>
          <w:color w:val="222222"/>
          <w:sz w:val="24"/>
          <w:szCs w:val="24"/>
          <w:highlight w:val="white"/>
        </w:rPr>
        <w:tab/>
        <w:t>3000 K (blanc chaud)</w:t>
      </w:r>
    </w:p>
    <w:sectPr w:rsidR="001F5F1F" w:rsidRPr="004A188A">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3A99C" w14:textId="77777777" w:rsidR="00075242" w:rsidRDefault="00075242">
      <w:pPr>
        <w:spacing w:line="240" w:lineRule="auto"/>
      </w:pPr>
      <w:r>
        <w:separator/>
      </w:r>
    </w:p>
  </w:endnote>
  <w:endnote w:type="continuationSeparator" w:id="0">
    <w:p w14:paraId="0F413B62" w14:textId="77777777" w:rsidR="00075242" w:rsidRDefault="000752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Open Sans">
    <w:panose1 w:val="020B0606030504020204"/>
    <w:charset w:val="00"/>
    <w:family w:val="swiss"/>
    <w:pitch w:val="variable"/>
    <w:sig w:usb0="E00002EF" w:usb1="4000205B" w:usb2="00000028" w:usb3="00000000" w:csb0="0000019F" w:csb1="00000000"/>
  </w:font>
  <w:font w:name="Futura PT Medium">
    <w:panose1 w:val="020B0602020204020303"/>
    <w:charset w:val="4D"/>
    <w:family w:val="swiss"/>
    <w:notTrueType/>
    <w:pitch w:val="variable"/>
    <w:sig w:usb0="A00002FF" w:usb1="5000204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E4DE7" w14:textId="1F8B6635" w:rsidR="001F5F1F" w:rsidRPr="004A188A" w:rsidRDefault="004A188A" w:rsidP="004A188A">
    <w:pPr>
      <w:pStyle w:val="Pieddepage"/>
      <w:jc w:val="center"/>
      <w:rPr>
        <w:rFonts w:ascii="Futura PT Book" w:hAnsi="Futura PT Book"/>
        <w:lang w:val="en-US"/>
      </w:rPr>
    </w:pPr>
    <w:r w:rsidRPr="004A188A">
      <w:rPr>
        <w:rFonts w:ascii="Futura PT Medium" w:hAnsi="Futura PT Medium"/>
        <w:color w:val="000000"/>
        <w:sz w:val="18"/>
        <w:szCs w:val="18"/>
        <w:lang w:val="en-US"/>
      </w:rPr>
      <w:t xml:space="preserve">Kross </w:t>
    </w:r>
    <w:r w:rsidRPr="004A188A">
      <w:rPr>
        <w:rFonts w:ascii="Futura PT Medium" w:hAnsi="Futura PT Medium"/>
        <w:color w:val="111111"/>
        <w:sz w:val="18"/>
        <w:szCs w:val="18"/>
        <w:shd w:val="clear" w:color="auto" w:fill="FFFFFF"/>
        <w:lang w:val="en-US"/>
      </w:rPr>
      <w:t>Studio</w:t>
    </w:r>
    <w:r w:rsidRPr="004A188A">
      <w:rPr>
        <w:rFonts w:ascii="Futura PT Book" w:hAnsi="Futura PT Book"/>
        <w:color w:val="111111"/>
        <w:sz w:val="18"/>
        <w:szCs w:val="18"/>
        <w:shd w:val="clear" w:color="auto" w:fill="FFFFFF"/>
        <w:lang w:val="en-US"/>
      </w:rPr>
      <w:t xml:space="preserve"> | </w:t>
    </w:r>
    <w:r w:rsidRPr="004A188A">
      <w:rPr>
        <w:rFonts w:ascii="Futura PT Book" w:hAnsi="Futura PT Book"/>
        <w:color w:val="1155CC"/>
        <w:sz w:val="18"/>
        <w:szCs w:val="18"/>
        <w:shd w:val="clear" w:color="auto" w:fill="FFFFFF"/>
        <w:lang w:val="en-US"/>
      </w:rPr>
      <w:t>media@kross.studio</w:t>
    </w:r>
    <w:r w:rsidRPr="004A188A">
      <w:rPr>
        <w:rFonts w:ascii="Futura PT Book" w:hAnsi="Futura PT Book"/>
        <w:color w:val="111111"/>
        <w:sz w:val="18"/>
        <w:szCs w:val="18"/>
        <w:shd w:val="clear" w:color="auto" w:fill="FFFFFF"/>
        <w:lang w:val="en-US"/>
      </w:rPr>
      <w:t xml:space="preserve"> |</w:t>
    </w:r>
    <w:r w:rsidRPr="004A188A">
      <w:rPr>
        <w:rFonts w:ascii="Futura PT Book" w:hAnsi="Futura PT Book"/>
        <w:color w:val="000000"/>
        <w:sz w:val="18"/>
        <w:szCs w:val="18"/>
        <w:lang w:val="en-US"/>
      </w:rPr>
      <w:t xml:space="preserve"> </w:t>
    </w:r>
    <w:r w:rsidRPr="004A188A">
      <w:rPr>
        <w:rFonts w:ascii="Futura PT Book" w:hAnsi="Futura PT Book"/>
        <w:color w:val="111111"/>
        <w:sz w:val="18"/>
        <w:szCs w:val="18"/>
        <w:shd w:val="clear" w:color="auto" w:fill="FFFFFF"/>
        <w:lang w:val="en-US"/>
      </w:rPr>
      <w:t xml:space="preserve">+ 41 22 364 14 14 </w:t>
    </w:r>
    <w:r w:rsidRPr="004A188A">
      <w:rPr>
        <w:rFonts w:ascii="Futura PT Book" w:hAnsi="Futura PT Book"/>
        <w:color w:val="000000"/>
        <w:sz w:val="18"/>
        <w:szCs w:val="18"/>
        <w:lang w:val="en-US"/>
      </w:rPr>
      <w:t>| Route des Avouillons 8, 1196 Gland, Switzerland</w:t>
    </w:r>
    <w:r w:rsidRPr="004A188A">
      <w:rPr>
        <w:rFonts w:ascii="Futura PT Book" w:hAnsi="Futura PT Book"/>
        <w:color w:val="000000"/>
        <w:sz w:val="18"/>
        <w:szCs w:val="18"/>
        <w:lang w:val="en-US"/>
      </w:rPr>
      <w:br/>
    </w:r>
    <w:r w:rsidRPr="004A188A">
      <w:rPr>
        <w:rFonts w:ascii="Futura PT Book" w:hAnsi="Futura PT Book"/>
        <w:color w:val="262626"/>
        <w:sz w:val="18"/>
        <w:szCs w:val="18"/>
        <w:shd w:val="clear" w:color="auto" w:fill="FFFFFF"/>
        <w:lang w:val="en-US"/>
      </w:rPr>
      <w:t>© &amp; ™ DC and WBEI. (s22)</w:t>
    </w:r>
    <w:r w:rsidRPr="004A188A">
      <w:rPr>
        <w:rFonts w:ascii="Segoe UI Symbol" w:hAnsi="Segoe UI Symbol" w:cs="Segoe UI Symbol"/>
        <w:color w:val="262626"/>
        <w:sz w:val="18"/>
        <w:szCs w:val="18"/>
        <w:shd w:val="clear" w:color="auto" w:fill="FFFFFF"/>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7948D" w14:textId="77777777" w:rsidR="00075242" w:rsidRDefault="00075242">
      <w:pPr>
        <w:spacing w:line="240" w:lineRule="auto"/>
      </w:pPr>
      <w:r>
        <w:separator/>
      </w:r>
    </w:p>
  </w:footnote>
  <w:footnote w:type="continuationSeparator" w:id="0">
    <w:p w14:paraId="2474F3E5" w14:textId="77777777" w:rsidR="00075242" w:rsidRDefault="0007524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F1F"/>
    <w:rsid w:val="00075242"/>
    <w:rsid w:val="00162FCF"/>
    <w:rsid w:val="001D4515"/>
    <w:rsid w:val="001F5F1F"/>
    <w:rsid w:val="003D5E09"/>
    <w:rsid w:val="004A188A"/>
    <w:rsid w:val="007264EE"/>
    <w:rsid w:val="00850DA3"/>
    <w:rsid w:val="009C036E"/>
    <w:rsid w:val="00E04B7E"/>
    <w:rsid w:val="00E6358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E4D80"/>
  <w15:docId w15:val="{2CCB2268-84A4-4780-A025-08586407F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H" w:eastAsia="fr-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4A188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4A188A"/>
    <w:rPr>
      <w:color w:val="0000FF"/>
      <w:u w:val="single"/>
    </w:rPr>
  </w:style>
  <w:style w:type="paragraph" w:styleId="En-tte">
    <w:name w:val="header"/>
    <w:basedOn w:val="Normal"/>
    <w:link w:val="En-tteCar"/>
    <w:uiPriority w:val="99"/>
    <w:unhideWhenUsed/>
    <w:rsid w:val="004A188A"/>
    <w:pPr>
      <w:tabs>
        <w:tab w:val="center" w:pos="4536"/>
        <w:tab w:val="right" w:pos="9072"/>
      </w:tabs>
      <w:spacing w:line="240" w:lineRule="auto"/>
    </w:pPr>
  </w:style>
  <w:style w:type="character" w:customStyle="1" w:styleId="En-tteCar">
    <w:name w:val="En-tête Car"/>
    <w:basedOn w:val="Policepardfaut"/>
    <w:link w:val="En-tte"/>
    <w:uiPriority w:val="99"/>
    <w:rsid w:val="004A188A"/>
  </w:style>
  <w:style w:type="paragraph" w:styleId="Pieddepage">
    <w:name w:val="footer"/>
    <w:basedOn w:val="Normal"/>
    <w:link w:val="PieddepageCar"/>
    <w:uiPriority w:val="99"/>
    <w:unhideWhenUsed/>
    <w:rsid w:val="004A188A"/>
    <w:pPr>
      <w:tabs>
        <w:tab w:val="center" w:pos="4536"/>
        <w:tab w:val="right" w:pos="9072"/>
      </w:tabs>
      <w:spacing w:line="240" w:lineRule="auto"/>
    </w:pPr>
  </w:style>
  <w:style w:type="character" w:customStyle="1" w:styleId="PieddepageCar">
    <w:name w:val="Pied de page Car"/>
    <w:basedOn w:val="Policepardfaut"/>
    <w:link w:val="Pieddepage"/>
    <w:uiPriority w:val="99"/>
    <w:rsid w:val="004A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641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ross.studio/batman-collector-set/discov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kross-studio.com/" TargetMode="External"/><Relationship Id="rId4" Type="http://schemas.openxmlformats.org/officeDocument/2006/relationships/webSettings" Target="webSettings.xml"/><Relationship Id="rId9" Type="http://schemas.openxmlformats.org/officeDocument/2006/relationships/hyperlink" Target="http://kross-studi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tSZYw9yEx3Kvi30EhHRCiAxvhg==">AMUW2mWIrALu5c7JgIROw0JOPXlC/lxeUWFEbLMTrM4lKAxbV0cRLEmB5ZIrhSitM2g6sYq9lY4ukTI3eP6wxququ9RlCHMYG64C7T+kesClQLeUN0RSNTGMOAme3hzXqZHSKZFS/PqkzyEPivag4E1s+FKDgStI2CCfgXOUBvGhlTSMp80US7oy/+HgxxwHH55uH8ivEcjFmG7SAiDfV6wnHpGIQhgBziKpeJuoX+taVosHfskVlKE=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1756</Words>
  <Characters>9664</Characters>
  <Application>Microsoft Office Word</Application>
  <DocSecurity>0</DocSecurity>
  <Lines>80</Lines>
  <Paragraphs>22</Paragraphs>
  <ScaleCrop>false</ScaleCrop>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6</cp:revision>
  <dcterms:created xsi:type="dcterms:W3CDTF">2022-02-17T08:34:00Z</dcterms:created>
  <dcterms:modified xsi:type="dcterms:W3CDTF">2023-02-16T13:34:00Z</dcterms:modified>
</cp:coreProperties>
</file>